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CDAA8" w14:textId="77777777" w:rsidR="00221A80" w:rsidRDefault="00221A80" w:rsidP="00C41C8A">
      <w:pPr>
        <w:rPr>
          <w:rFonts w:ascii="Arial Black" w:hAnsi="Arial Black"/>
        </w:rPr>
      </w:pPr>
      <w:r>
        <w:rPr>
          <w:rFonts w:ascii="Arial Black" w:hAnsi="Arial Black"/>
        </w:rPr>
        <w:t>Fitness to Study Policy</w:t>
      </w:r>
    </w:p>
    <w:p w14:paraId="296D129F" w14:textId="77777777" w:rsidR="00FA2656" w:rsidRDefault="00FA2656" w:rsidP="000B1882">
      <w:pPr>
        <w:pStyle w:val="NoSpacing"/>
        <w:ind w:right="120"/>
        <w:jc w:val="right"/>
        <w:rPr>
          <w:rFonts w:ascii="Arial Black" w:hAnsi="Arial Black"/>
          <w:sz w:val="24"/>
          <w:szCs w:val="24"/>
        </w:rPr>
      </w:pPr>
    </w:p>
    <w:p w14:paraId="587026B4" w14:textId="77777777" w:rsidR="00C12FA6" w:rsidRPr="004E42B3" w:rsidRDefault="00C12FA6" w:rsidP="00C12FA6">
      <w:pPr>
        <w:spacing w:line="360" w:lineRule="auto"/>
        <w:rPr>
          <w:rFonts w:asciiTheme="minorBidi" w:hAnsiTheme="minorBidi" w:cstheme="minorBidi"/>
          <w:b/>
          <w:bCs/>
          <w:sz w:val="22"/>
          <w:szCs w:val="22"/>
        </w:rPr>
      </w:pPr>
      <w:r w:rsidRPr="004E42B3">
        <w:rPr>
          <w:rFonts w:asciiTheme="minorBidi" w:hAnsiTheme="minorBidi" w:cstheme="minorBidi"/>
          <w:b/>
          <w:bCs/>
          <w:sz w:val="22"/>
          <w:szCs w:val="22"/>
        </w:rPr>
        <w:t>Middlesex University</w:t>
      </w:r>
    </w:p>
    <w:p w14:paraId="6189ADC7" w14:textId="77777777" w:rsidR="00C12FA6" w:rsidRPr="004E42B3" w:rsidRDefault="00C12FA6" w:rsidP="00C12FA6">
      <w:pPr>
        <w:spacing w:line="360" w:lineRule="auto"/>
        <w:rPr>
          <w:rFonts w:asciiTheme="minorBidi" w:hAnsiTheme="minorBidi" w:cstheme="minorBidi"/>
          <w:b/>
          <w:bCs/>
          <w:sz w:val="22"/>
          <w:szCs w:val="22"/>
        </w:rPr>
      </w:pPr>
      <w:r w:rsidRPr="004E42B3">
        <w:rPr>
          <w:rFonts w:asciiTheme="minorBidi" w:hAnsiTheme="minorBidi" w:cstheme="minorBidi"/>
          <w:b/>
          <w:bCs/>
          <w:sz w:val="22"/>
          <w:szCs w:val="22"/>
        </w:rPr>
        <w:t>Fitness to Study Policy</w:t>
      </w:r>
    </w:p>
    <w:p w14:paraId="79DCA07A" w14:textId="77777777" w:rsidR="00C12FA6" w:rsidRPr="004E42B3" w:rsidRDefault="00C12FA6" w:rsidP="00C12FA6">
      <w:pPr>
        <w:spacing w:line="360" w:lineRule="auto"/>
        <w:rPr>
          <w:rFonts w:asciiTheme="minorBidi" w:hAnsiTheme="minorBidi" w:cstheme="minorBidi"/>
          <w:b/>
          <w:bCs/>
          <w:sz w:val="22"/>
          <w:szCs w:val="22"/>
        </w:rPr>
      </w:pPr>
    </w:p>
    <w:p w14:paraId="20056BD2" w14:textId="77777777" w:rsidR="00C12FA6" w:rsidRPr="004E42B3" w:rsidRDefault="00C12FA6" w:rsidP="00C12FA6">
      <w:pPr>
        <w:spacing w:line="360" w:lineRule="auto"/>
        <w:rPr>
          <w:rFonts w:asciiTheme="minorBidi" w:hAnsiTheme="minorBidi" w:cstheme="minorBidi"/>
          <w:b/>
          <w:bCs/>
          <w:sz w:val="22"/>
          <w:szCs w:val="22"/>
          <w:u w:val="single"/>
        </w:rPr>
      </w:pPr>
      <w:r w:rsidRPr="004E42B3">
        <w:rPr>
          <w:rFonts w:asciiTheme="minorBidi" w:hAnsiTheme="minorBidi" w:cstheme="minorBidi"/>
          <w:b/>
          <w:bCs/>
          <w:sz w:val="22"/>
          <w:szCs w:val="22"/>
          <w:u w:val="single"/>
        </w:rPr>
        <w:t>Purpose and Scope</w:t>
      </w:r>
    </w:p>
    <w:p w14:paraId="0B0628BD" w14:textId="77777777" w:rsidR="00C12FA6" w:rsidRPr="004E42B3" w:rsidRDefault="00C12FA6" w:rsidP="00C12FA6">
      <w:pPr>
        <w:spacing w:line="360" w:lineRule="auto"/>
        <w:rPr>
          <w:rFonts w:asciiTheme="minorBidi" w:hAnsiTheme="minorBidi" w:cstheme="minorBidi"/>
          <w:b/>
          <w:bCs/>
          <w:sz w:val="22"/>
          <w:szCs w:val="22"/>
          <w:u w:val="single"/>
        </w:rPr>
      </w:pPr>
    </w:p>
    <w:p w14:paraId="06559F26" w14:textId="77777777" w:rsidR="00C41C8A" w:rsidRPr="00C41C8A" w:rsidRDefault="00C12FA6" w:rsidP="00512A2E">
      <w:pPr>
        <w:spacing w:line="360" w:lineRule="auto"/>
        <w:rPr>
          <w:rFonts w:asciiTheme="minorBidi" w:hAnsiTheme="minorBidi" w:cstheme="minorBidi"/>
          <w:sz w:val="22"/>
          <w:szCs w:val="22"/>
        </w:rPr>
      </w:pPr>
      <w:r w:rsidRPr="00C41C8A">
        <w:rPr>
          <w:rFonts w:asciiTheme="minorBidi" w:hAnsiTheme="minorBidi" w:cstheme="minorBidi"/>
          <w:sz w:val="22"/>
          <w:szCs w:val="22"/>
        </w:rPr>
        <w:t>The Fitness to Study policy is intended to address concerns that a student’s health is</w:t>
      </w:r>
      <w:r w:rsidR="00C41C8A" w:rsidRPr="00C41C8A">
        <w:rPr>
          <w:rFonts w:asciiTheme="minorBidi" w:hAnsiTheme="minorBidi" w:cstheme="minorBidi"/>
          <w:sz w:val="22"/>
          <w:szCs w:val="22"/>
        </w:rPr>
        <w:t>:</w:t>
      </w:r>
    </w:p>
    <w:p w14:paraId="1DC72908" w14:textId="77777777" w:rsidR="00C41C8A" w:rsidRPr="00C41C8A" w:rsidRDefault="00C41C8A" w:rsidP="00512A2E">
      <w:pPr>
        <w:spacing w:line="360" w:lineRule="auto"/>
        <w:rPr>
          <w:rFonts w:asciiTheme="minorBidi" w:hAnsiTheme="minorBidi" w:cstheme="minorBidi"/>
          <w:sz w:val="22"/>
          <w:szCs w:val="22"/>
        </w:rPr>
      </w:pPr>
    </w:p>
    <w:p w14:paraId="7C7DE288" w14:textId="77777777" w:rsidR="00C41C8A" w:rsidRPr="00C41C8A" w:rsidRDefault="00C12FA6" w:rsidP="00C41C8A">
      <w:pPr>
        <w:pStyle w:val="ListParagraph"/>
        <w:numPr>
          <w:ilvl w:val="0"/>
          <w:numId w:val="22"/>
        </w:numPr>
        <w:spacing w:line="360" w:lineRule="auto"/>
        <w:rPr>
          <w:rFonts w:asciiTheme="minorBidi" w:hAnsiTheme="minorBidi"/>
        </w:rPr>
      </w:pPr>
      <w:r w:rsidRPr="00C41C8A">
        <w:rPr>
          <w:rFonts w:asciiTheme="minorBidi" w:hAnsiTheme="minorBidi"/>
        </w:rPr>
        <w:t>disrupting their own studies</w:t>
      </w:r>
      <w:r w:rsidR="00C41C8A" w:rsidRPr="00C41C8A">
        <w:rPr>
          <w:rFonts w:asciiTheme="minorBidi" w:hAnsiTheme="minorBidi"/>
        </w:rPr>
        <w:t>;</w:t>
      </w:r>
    </w:p>
    <w:p w14:paraId="04687851" w14:textId="77777777" w:rsidR="00C41C8A" w:rsidRPr="00C41C8A" w:rsidRDefault="00C12FA6" w:rsidP="00C41C8A">
      <w:pPr>
        <w:pStyle w:val="ListParagraph"/>
        <w:numPr>
          <w:ilvl w:val="0"/>
          <w:numId w:val="22"/>
        </w:numPr>
        <w:spacing w:line="360" w:lineRule="auto"/>
        <w:rPr>
          <w:rFonts w:asciiTheme="minorBidi" w:hAnsiTheme="minorBidi"/>
        </w:rPr>
      </w:pPr>
      <w:r w:rsidRPr="00C41C8A">
        <w:rPr>
          <w:rFonts w:asciiTheme="minorBidi" w:hAnsiTheme="minorBidi"/>
        </w:rPr>
        <w:t>the studies of others</w:t>
      </w:r>
      <w:r w:rsidR="00C41C8A" w:rsidRPr="00C41C8A">
        <w:rPr>
          <w:rFonts w:asciiTheme="minorBidi" w:hAnsiTheme="minorBidi"/>
        </w:rPr>
        <w:t>;</w:t>
      </w:r>
      <w:r w:rsidRPr="00C41C8A">
        <w:rPr>
          <w:rFonts w:asciiTheme="minorBidi" w:hAnsiTheme="minorBidi"/>
        </w:rPr>
        <w:t xml:space="preserve"> or</w:t>
      </w:r>
    </w:p>
    <w:p w14:paraId="36DC671C" w14:textId="77777777" w:rsidR="00C41C8A" w:rsidRPr="00C41C8A" w:rsidRDefault="00C12FA6" w:rsidP="00C41C8A">
      <w:pPr>
        <w:pStyle w:val="ListParagraph"/>
        <w:numPr>
          <w:ilvl w:val="0"/>
          <w:numId w:val="22"/>
        </w:numPr>
        <w:spacing w:line="360" w:lineRule="auto"/>
        <w:rPr>
          <w:rFonts w:asciiTheme="minorBidi" w:hAnsiTheme="minorBidi"/>
        </w:rPr>
      </w:pPr>
      <w:r w:rsidRPr="00C41C8A">
        <w:rPr>
          <w:rFonts w:asciiTheme="minorBidi" w:hAnsiTheme="minorBidi"/>
        </w:rPr>
        <w:t>is placing unreasonable demands on staff or other students.</w:t>
      </w:r>
    </w:p>
    <w:p w14:paraId="406C730A" w14:textId="77777777" w:rsidR="00C12FA6" w:rsidRPr="00C41C8A" w:rsidRDefault="00C12FA6" w:rsidP="00C41C8A">
      <w:pPr>
        <w:spacing w:line="360" w:lineRule="auto"/>
        <w:rPr>
          <w:rFonts w:asciiTheme="minorBidi" w:hAnsiTheme="minorBidi"/>
          <w:sz w:val="22"/>
          <w:szCs w:val="22"/>
        </w:rPr>
      </w:pPr>
      <w:r w:rsidRPr="00C41C8A">
        <w:rPr>
          <w:rFonts w:asciiTheme="minorBidi" w:hAnsiTheme="minorBidi"/>
          <w:sz w:val="22"/>
          <w:szCs w:val="22"/>
        </w:rPr>
        <w:t xml:space="preserve"> The term “fitness to study” as used in this policy encompasses all aspects of university life (including within halls of residence) and not just the student’s ability to engage with their studies. The University seeks to maintain an environment which is safe and conducive to teaching, learning and research and the well-being of all.</w:t>
      </w:r>
    </w:p>
    <w:p w14:paraId="1B86269E" w14:textId="77777777" w:rsidR="00C12FA6" w:rsidRPr="00C41C8A" w:rsidRDefault="00C12FA6" w:rsidP="00C12FA6">
      <w:pPr>
        <w:spacing w:line="360" w:lineRule="auto"/>
        <w:rPr>
          <w:rFonts w:asciiTheme="minorBidi" w:hAnsiTheme="minorBidi" w:cstheme="minorBidi"/>
          <w:sz w:val="22"/>
          <w:szCs w:val="22"/>
        </w:rPr>
      </w:pPr>
    </w:p>
    <w:p w14:paraId="04844907" w14:textId="77777777" w:rsidR="00C12FA6" w:rsidRPr="004E42B3" w:rsidRDefault="00C12FA6" w:rsidP="00C12FA6">
      <w:pPr>
        <w:spacing w:line="360" w:lineRule="auto"/>
        <w:rPr>
          <w:rFonts w:asciiTheme="minorBidi" w:hAnsiTheme="minorBidi" w:cstheme="minorBidi"/>
          <w:sz w:val="22"/>
          <w:szCs w:val="22"/>
        </w:rPr>
      </w:pPr>
      <w:r w:rsidRPr="00C41C8A">
        <w:rPr>
          <w:rFonts w:asciiTheme="minorBidi" w:hAnsiTheme="minorBidi" w:cstheme="minorBidi"/>
          <w:sz w:val="22"/>
          <w:szCs w:val="22"/>
        </w:rPr>
        <w:t>The policy allow</w:t>
      </w:r>
      <w:r w:rsidR="00512A2E" w:rsidRPr="00C41C8A">
        <w:rPr>
          <w:rFonts w:asciiTheme="minorBidi" w:hAnsiTheme="minorBidi" w:cstheme="minorBidi"/>
          <w:sz w:val="22"/>
          <w:szCs w:val="22"/>
        </w:rPr>
        <w:t>s</w:t>
      </w:r>
      <w:r w:rsidRPr="00C41C8A">
        <w:rPr>
          <w:rFonts w:asciiTheme="minorBidi" w:hAnsiTheme="minorBidi" w:cstheme="minorBidi"/>
          <w:sz w:val="22"/>
          <w:szCs w:val="22"/>
        </w:rPr>
        <w:t xml:space="preserve"> for an agreed way for the student to continue their studies with appropriate support</w:t>
      </w:r>
      <w:r w:rsidRPr="004E42B3">
        <w:rPr>
          <w:rFonts w:asciiTheme="minorBidi" w:hAnsiTheme="minorBidi" w:cstheme="minorBidi"/>
          <w:sz w:val="22"/>
          <w:szCs w:val="22"/>
        </w:rPr>
        <w:t xml:space="preserve"> or to take a break from their studies without academic consequences until they are fit to return to study. </w:t>
      </w:r>
    </w:p>
    <w:p w14:paraId="61F24BE9" w14:textId="77777777" w:rsidR="00C12FA6" w:rsidRPr="004E42B3" w:rsidRDefault="00C12FA6" w:rsidP="00C12FA6">
      <w:pPr>
        <w:spacing w:line="360" w:lineRule="auto"/>
        <w:rPr>
          <w:rFonts w:asciiTheme="minorBidi" w:hAnsiTheme="minorBidi" w:cstheme="minorBidi"/>
          <w:sz w:val="22"/>
          <w:szCs w:val="22"/>
        </w:rPr>
      </w:pPr>
    </w:p>
    <w:p w14:paraId="27571698" w14:textId="77777777" w:rsidR="00C12FA6" w:rsidRPr="004E42B3" w:rsidRDefault="00C12FA6" w:rsidP="00C12FA6">
      <w:pPr>
        <w:spacing w:line="360" w:lineRule="auto"/>
        <w:rPr>
          <w:rFonts w:asciiTheme="minorBidi" w:hAnsiTheme="minorBidi" w:cstheme="minorBidi"/>
          <w:sz w:val="22"/>
          <w:szCs w:val="22"/>
        </w:rPr>
      </w:pPr>
      <w:r w:rsidRPr="004E42B3">
        <w:rPr>
          <w:rFonts w:asciiTheme="minorBidi" w:hAnsiTheme="minorBidi" w:cstheme="minorBidi"/>
          <w:sz w:val="22"/>
          <w:szCs w:val="22"/>
        </w:rPr>
        <w:t xml:space="preserve">The University has a responsibility to ensure a safe and comfortable environment for staff and students and so in the rare circumstance in which a student is not in a position to identify their own deterioration in health </w:t>
      </w:r>
      <w:r w:rsidRPr="004E42B3">
        <w:rPr>
          <w:rFonts w:asciiTheme="minorBidi" w:hAnsiTheme="minorBidi" w:cstheme="minorBidi"/>
          <w:i/>
          <w:iCs/>
          <w:sz w:val="22"/>
          <w:szCs w:val="22"/>
        </w:rPr>
        <w:t xml:space="preserve">or </w:t>
      </w:r>
      <w:r w:rsidRPr="004E42B3">
        <w:rPr>
          <w:rFonts w:asciiTheme="minorBidi" w:hAnsiTheme="minorBidi" w:cstheme="minorBidi"/>
          <w:sz w:val="22"/>
          <w:szCs w:val="22"/>
        </w:rPr>
        <w:t>well-being</w:t>
      </w:r>
      <w:r w:rsidRPr="004E42B3">
        <w:rPr>
          <w:rFonts w:asciiTheme="minorBidi" w:hAnsiTheme="minorBidi" w:cstheme="minorBidi"/>
          <w:i/>
          <w:iCs/>
          <w:sz w:val="22"/>
          <w:szCs w:val="22"/>
        </w:rPr>
        <w:t xml:space="preserve"> </w:t>
      </w:r>
      <w:r w:rsidRPr="004E42B3">
        <w:rPr>
          <w:rFonts w:asciiTheme="minorBidi" w:hAnsiTheme="minorBidi" w:cstheme="minorBidi"/>
          <w:sz w:val="22"/>
          <w:szCs w:val="22"/>
        </w:rPr>
        <w:t xml:space="preserve">the policy will allow the University to intervene for the wellbeing of the student and the wider University community. The Fitness to Study policy may be used in cases where a health condition has not been diagnosed or when the University has not been notified of the diagnosis. </w:t>
      </w:r>
    </w:p>
    <w:p w14:paraId="530A7CBD" w14:textId="77777777" w:rsidR="00C12FA6" w:rsidRPr="004E42B3" w:rsidRDefault="00C12FA6" w:rsidP="00C12FA6">
      <w:pPr>
        <w:spacing w:line="360" w:lineRule="auto"/>
        <w:rPr>
          <w:rFonts w:asciiTheme="minorBidi" w:hAnsiTheme="minorBidi" w:cstheme="minorBidi"/>
          <w:sz w:val="22"/>
          <w:szCs w:val="22"/>
        </w:rPr>
      </w:pPr>
    </w:p>
    <w:p w14:paraId="54604F5A" w14:textId="77777777" w:rsidR="00C12FA6" w:rsidRPr="004E42B3" w:rsidRDefault="00C12FA6" w:rsidP="00C12FA6">
      <w:pPr>
        <w:spacing w:after="200" w:line="360" w:lineRule="auto"/>
        <w:rPr>
          <w:rFonts w:asciiTheme="minorBidi" w:hAnsiTheme="minorBidi" w:cstheme="minorBidi"/>
          <w:sz w:val="22"/>
          <w:szCs w:val="22"/>
        </w:rPr>
      </w:pPr>
      <w:r w:rsidRPr="004E42B3">
        <w:rPr>
          <w:rFonts w:asciiTheme="minorBidi" w:hAnsiTheme="minorBidi" w:cstheme="minorBidi"/>
          <w:sz w:val="22"/>
          <w:szCs w:val="22"/>
        </w:rPr>
        <w:t>The policy will only be invoked in instances of a serious or potentially serious nature as it is recognised that the usual support services available to students will be used before any response is made in line with this policy.</w:t>
      </w:r>
    </w:p>
    <w:p w14:paraId="0DD110BB" w14:textId="77777777" w:rsidR="00C12FA6" w:rsidRPr="004E42B3" w:rsidRDefault="00C12FA6" w:rsidP="00C12FA6">
      <w:pPr>
        <w:autoSpaceDE w:val="0"/>
        <w:autoSpaceDN w:val="0"/>
        <w:adjustRightInd w:val="0"/>
        <w:spacing w:line="360" w:lineRule="auto"/>
        <w:rPr>
          <w:rFonts w:asciiTheme="minorBidi" w:hAnsiTheme="minorBidi" w:cstheme="minorBidi"/>
          <w:sz w:val="22"/>
          <w:szCs w:val="22"/>
        </w:rPr>
      </w:pPr>
      <w:r w:rsidRPr="004E42B3">
        <w:rPr>
          <w:rFonts w:asciiTheme="minorBidi" w:hAnsiTheme="minorBidi" w:cstheme="minorBidi"/>
          <w:sz w:val="22"/>
          <w:szCs w:val="22"/>
        </w:rPr>
        <w:t>Depending on the level of concern</w:t>
      </w:r>
      <w:r w:rsidR="00C41C8A">
        <w:rPr>
          <w:rFonts w:asciiTheme="minorBidi" w:hAnsiTheme="minorBidi" w:cstheme="minorBidi"/>
          <w:sz w:val="22"/>
          <w:szCs w:val="22"/>
        </w:rPr>
        <w:t>,</w:t>
      </w:r>
      <w:r w:rsidRPr="004E42B3">
        <w:rPr>
          <w:rFonts w:asciiTheme="minorBidi" w:hAnsiTheme="minorBidi" w:cstheme="minorBidi"/>
          <w:sz w:val="22"/>
          <w:szCs w:val="22"/>
        </w:rPr>
        <w:t xml:space="preserve"> the </w:t>
      </w:r>
      <w:r w:rsidR="007926FB">
        <w:rPr>
          <w:rFonts w:asciiTheme="minorBidi" w:hAnsiTheme="minorBidi" w:cstheme="minorBidi"/>
          <w:sz w:val="22"/>
          <w:szCs w:val="22"/>
        </w:rPr>
        <w:t>Care and Concern</w:t>
      </w:r>
      <w:r w:rsidRPr="004E42B3">
        <w:rPr>
          <w:rFonts w:asciiTheme="minorBidi" w:hAnsiTheme="minorBidi" w:cstheme="minorBidi"/>
          <w:sz w:val="22"/>
          <w:szCs w:val="22"/>
        </w:rPr>
        <w:t xml:space="preserve"> procedure will invoke the Fitness to Study policy at any of the three levels detailed below. </w:t>
      </w:r>
    </w:p>
    <w:p w14:paraId="287B9207" w14:textId="77777777" w:rsidR="00C12FA6" w:rsidRPr="004E42B3" w:rsidRDefault="00C12FA6" w:rsidP="00C12FA6">
      <w:pPr>
        <w:spacing w:line="360" w:lineRule="auto"/>
        <w:rPr>
          <w:rFonts w:asciiTheme="minorBidi" w:hAnsiTheme="minorBidi" w:cstheme="minorBidi"/>
          <w:sz w:val="22"/>
          <w:szCs w:val="22"/>
        </w:rPr>
      </w:pPr>
    </w:p>
    <w:p w14:paraId="279DE3F2" w14:textId="77777777" w:rsidR="00C12FA6" w:rsidRDefault="00C12FA6" w:rsidP="00C12FA6">
      <w:pPr>
        <w:spacing w:line="360" w:lineRule="auto"/>
        <w:rPr>
          <w:rFonts w:asciiTheme="minorBidi" w:hAnsiTheme="minorBidi" w:cstheme="minorBidi"/>
          <w:sz w:val="22"/>
          <w:szCs w:val="22"/>
        </w:rPr>
      </w:pPr>
      <w:r w:rsidRPr="004E42B3">
        <w:rPr>
          <w:rFonts w:asciiTheme="minorBidi" w:hAnsiTheme="minorBidi" w:cstheme="minorBidi"/>
          <w:sz w:val="22"/>
          <w:szCs w:val="22"/>
        </w:rPr>
        <w:t xml:space="preserve">All actions under the Fitness to Study policy will be guided by the following principles: </w:t>
      </w:r>
    </w:p>
    <w:p w14:paraId="6F3E86BD" w14:textId="77777777" w:rsidR="00C41C8A" w:rsidRPr="004E42B3" w:rsidRDefault="00C41C8A" w:rsidP="00C12FA6">
      <w:pPr>
        <w:spacing w:line="360" w:lineRule="auto"/>
        <w:rPr>
          <w:rFonts w:asciiTheme="minorBidi" w:hAnsiTheme="minorBidi" w:cstheme="minorBidi"/>
          <w:sz w:val="22"/>
          <w:szCs w:val="22"/>
        </w:rPr>
      </w:pPr>
    </w:p>
    <w:p w14:paraId="4CC3F9F8" w14:textId="77777777" w:rsidR="00C12FA6" w:rsidRDefault="00C12FA6" w:rsidP="0061422A">
      <w:pPr>
        <w:pStyle w:val="ListParagraph"/>
        <w:numPr>
          <w:ilvl w:val="0"/>
          <w:numId w:val="20"/>
        </w:numPr>
        <w:spacing w:line="360" w:lineRule="auto"/>
        <w:rPr>
          <w:rFonts w:asciiTheme="minorBidi" w:hAnsiTheme="minorBidi"/>
        </w:rPr>
      </w:pPr>
      <w:r w:rsidRPr="0061422A">
        <w:rPr>
          <w:rFonts w:asciiTheme="minorBidi" w:hAnsiTheme="minorBidi"/>
        </w:rPr>
        <w:t>To act in a fair and proportionate manner when dealing with vulnerable individuals;</w:t>
      </w:r>
    </w:p>
    <w:p w14:paraId="15597BEF" w14:textId="77777777" w:rsidR="00C12FA6" w:rsidRDefault="0061422A" w:rsidP="0061422A">
      <w:pPr>
        <w:pStyle w:val="ListParagraph"/>
        <w:numPr>
          <w:ilvl w:val="0"/>
          <w:numId w:val="20"/>
        </w:numPr>
        <w:spacing w:line="360" w:lineRule="auto"/>
        <w:rPr>
          <w:rFonts w:asciiTheme="minorBidi" w:hAnsiTheme="minorBidi"/>
        </w:rPr>
      </w:pPr>
      <w:r w:rsidRPr="0061422A">
        <w:rPr>
          <w:rFonts w:asciiTheme="minorBidi" w:hAnsiTheme="minorBidi"/>
        </w:rPr>
        <w:lastRenderedPageBreak/>
        <w:t>T</w:t>
      </w:r>
      <w:r>
        <w:rPr>
          <w:rFonts w:asciiTheme="minorBidi" w:hAnsiTheme="minorBidi"/>
        </w:rPr>
        <w:t>o</w:t>
      </w:r>
      <w:r w:rsidR="00C12FA6" w:rsidRPr="0061422A">
        <w:rPr>
          <w:rFonts w:asciiTheme="minorBidi" w:hAnsiTheme="minorBidi"/>
        </w:rPr>
        <w:t xml:space="preserve"> consider relevant professional advice and guidance where appropriate; </w:t>
      </w:r>
    </w:p>
    <w:p w14:paraId="24F43553" w14:textId="77777777" w:rsidR="00C12FA6" w:rsidRDefault="0061422A" w:rsidP="0061422A">
      <w:pPr>
        <w:pStyle w:val="ListParagraph"/>
        <w:numPr>
          <w:ilvl w:val="0"/>
          <w:numId w:val="20"/>
        </w:numPr>
        <w:spacing w:line="360" w:lineRule="auto"/>
        <w:rPr>
          <w:rFonts w:asciiTheme="minorBidi" w:hAnsiTheme="minorBidi"/>
        </w:rPr>
      </w:pPr>
      <w:r w:rsidRPr="0061422A">
        <w:rPr>
          <w:rFonts w:asciiTheme="minorBidi" w:hAnsiTheme="minorBidi"/>
        </w:rPr>
        <w:t>T</w:t>
      </w:r>
      <w:r w:rsidR="00C12FA6" w:rsidRPr="0061422A">
        <w:rPr>
          <w:rFonts w:asciiTheme="minorBidi" w:hAnsiTheme="minorBidi"/>
        </w:rPr>
        <w:t>o comply with leg</w:t>
      </w:r>
      <w:r>
        <w:rPr>
          <w:rFonts w:asciiTheme="minorBidi" w:hAnsiTheme="minorBidi"/>
        </w:rPr>
        <w:t>al duties and responsibilities;</w:t>
      </w:r>
    </w:p>
    <w:p w14:paraId="47AE7F27" w14:textId="77777777" w:rsidR="00C12FA6" w:rsidRDefault="0061422A" w:rsidP="0061422A">
      <w:pPr>
        <w:pStyle w:val="ListParagraph"/>
        <w:numPr>
          <w:ilvl w:val="0"/>
          <w:numId w:val="20"/>
        </w:numPr>
        <w:spacing w:line="360" w:lineRule="auto"/>
        <w:rPr>
          <w:rFonts w:asciiTheme="minorBidi" w:hAnsiTheme="minorBidi"/>
        </w:rPr>
      </w:pPr>
      <w:r w:rsidRPr="0061422A">
        <w:rPr>
          <w:rFonts w:asciiTheme="minorBidi" w:hAnsiTheme="minorBidi"/>
        </w:rPr>
        <w:t>T</w:t>
      </w:r>
      <w:r w:rsidR="00C12FA6" w:rsidRPr="0061422A">
        <w:rPr>
          <w:rFonts w:asciiTheme="minorBidi" w:hAnsiTheme="minorBidi"/>
        </w:rPr>
        <w:t xml:space="preserve">o safeguard the needs of staff and students affected by inappropriate behaviours; </w:t>
      </w:r>
    </w:p>
    <w:p w14:paraId="0C50D862" w14:textId="77777777" w:rsidR="00C12FA6" w:rsidRPr="0061422A" w:rsidRDefault="0061422A" w:rsidP="0061422A">
      <w:pPr>
        <w:pStyle w:val="ListParagraph"/>
        <w:numPr>
          <w:ilvl w:val="0"/>
          <w:numId w:val="20"/>
        </w:numPr>
        <w:spacing w:line="360" w:lineRule="auto"/>
        <w:rPr>
          <w:rFonts w:asciiTheme="minorBidi" w:hAnsiTheme="minorBidi"/>
        </w:rPr>
      </w:pPr>
      <w:r w:rsidRPr="0061422A">
        <w:rPr>
          <w:rFonts w:asciiTheme="minorBidi" w:hAnsiTheme="minorBidi"/>
        </w:rPr>
        <w:t>T</w:t>
      </w:r>
      <w:r w:rsidR="00C12FA6" w:rsidRPr="0061422A">
        <w:rPr>
          <w:rFonts w:asciiTheme="minorBidi" w:hAnsiTheme="minorBidi"/>
        </w:rPr>
        <w:t>o consider the impact of any breaks in study holistically and provide appropriate, advice, information and guidance to those concerned.</w:t>
      </w:r>
    </w:p>
    <w:p w14:paraId="1489D995" w14:textId="77777777" w:rsidR="00C12FA6" w:rsidRPr="004E42B3" w:rsidRDefault="00C12FA6" w:rsidP="00C12FA6">
      <w:pPr>
        <w:spacing w:line="360" w:lineRule="auto"/>
        <w:rPr>
          <w:rFonts w:asciiTheme="minorBidi" w:hAnsiTheme="minorBidi" w:cstheme="minorBidi"/>
          <w:sz w:val="22"/>
          <w:szCs w:val="22"/>
        </w:rPr>
      </w:pPr>
      <w:r w:rsidRPr="004E42B3">
        <w:rPr>
          <w:rFonts w:asciiTheme="minorBidi" w:hAnsiTheme="minorBidi" w:cstheme="minorBidi"/>
          <w:sz w:val="22"/>
          <w:szCs w:val="22"/>
        </w:rPr>
        <w:t xml:space="preserve">This policy is complementary to, but does not replace the Student Conduct and Disciplinary rules, the Safeguarding policy or the Fitness to Practice policy. </w:t>
      </w:r>
    </w:p>
    <w:p w14:paraId="076CE287" w14:textId="77777777" w:rsidR="00C12FA6" w:rsidRPr="004E42B3" w:rsidRDefault="00C12FA6" w:rsidP="00C12FA6">
      <w:pPr>
        <w:spacing w:line="360" w:lineRule="auto"/>
        <w:rPr>
          <w:rFonts w:asciiTheme="minorBidi" w:hAnsiTheme="minorBidi" w:cstheme="minorBidi"/>
          <w:sz w:val="22"/>
          <w:szCs w:val="22"/>
        </w:rPr>
      </w:pPr>
    </w:p>
    <w:p w14:paraId="773B0DC3" w14:textId="77777777" w:rsidR="00C12FA6" w:rsidRPr="004E42B3" w:rsidRDefault="00C12FA6" w:rsidP="00C12FA6">
      <w:pPr>
        <w:spacing w:line="360" w:lineRule="auto"/>
        <w:rPr>
          <w:rFonts w:asciiTheme="minorBidi" w:hAnsiTheme="minorBidi" w:cstheme="minorBidi"/>
          <w:b/>
          <w:bCs/>
          <w:sz w:val="22"/>
          <w:szCs w:val="22"/>
          <w:u w:val="single"/>
        </w:rPr>
      </w:pPr>
      <w:r w:rsidRPr="004E42B3">
        <w:rPr>
          <w:rFonts w:asciiTheme="minorBidi" w:hAnsiTheme="minorBidi" w:cstheme="minorBidi"/>
          <w:b/>
          <w:bCs/>
          <w:sz w:val="22"/>
          <w:szCs w:val="22"/>
          <w:u w:val="single"/>
        </w:rPr>
        <w:t xml:space="preserve">Support for Students during the process </w:t>
      </w:r>
    </w:p>
    <w:p w14:paraId="2F8BDEF0" w14:textId="77777777" w:rsidR="00C12FA6" w:rsidRPr="004E42B3" w:rsidRDefault="00C12FA6" w:rsidP="00C12FA6">
      <w:pPr>
        <w:spacing w:line="360" w:lineRule="auto"/>
        <w:rPr>
          <w:rFonts w:asciiTheme="minorBidi" w:hAnsiTheme="minorBidi" w:cstheme="minorBidi"/>
          <w:b/>
          <w:bCs/>
          <w:sz w:val="22"/>
          <w:szCs w:val="22"/>
          <w:u w:val="single"/>
        </w:rPr>
      </w:pPr>
    </w:p>
    <w:p w14:paraId="23F462A6" w14:textId="77777777" w:rsidR="00C12FA6" w:rsidRPr="004E42B3" w:rsidRDefault="00C12FA6" w:rsidP="00C12FA6">
      <w:pPr>
        <w:spacing w:line="360" w:lineRule="auto"/>
        <w:rPr>
          <w:rFonts w:asciiTheme="minorBidi" w:hAnsiTheme="minorBidi" w:cstheme="minorBidi"/>
          <w:sz w:val="22"/>
          <w:szCs w:val="22"/>
        </w:rPr>
      </w:pPr>
      <w:r w:rsidRPr="004E42B3">
        <w:rPr>
          <w:rFonts w:asciiTheme="minorBidi" w:hAnsiTheme="minorBidi" w:cstheme="minorBidi"/>
          <w:sz w:val="22"/>
          <w:szCs w:val="22"/>
        </w:rPr>
        <w:t xml:space="preserve">Students with physical or mental health difficulties will be encouraged to avail themselves of support from the University Student Support Services including the Counselling Service and the Disability Support Service. Where possible these services will be accessed before the </w:t>
      </w:r>
      <w:r w:rsidR="00512A2E">
        <w:rPr>
          <w:rFonts w:asciiTheme="minorBidi" w:hAnsiTheme="minorBidi" w:cstheme="minorBidi"/>
          <w:sz w:val="22"/>
          <w:szCs w:val="22"/>
        </w:rPr>
        <w:t>Support to study meeting</w:t>
      </w:r>
      <w:r w:rsidRPr="004E42B3">
        <w:rPr>
          <w:rFonts w:asciiTheme="minorBidi" w:hAnsiTheme="minorBidi" w:cstheme="minorBidi"/>
          <w:sz w:val="22"/>
          <w:szCs w:val="22"/>
        </w:rPr>
        <w:t xml:space="preserve"> is called. </w:t>
      </w:r>
    </w:p>
    <w:p w14:paraId="71793C64" w14:textId="77777777" w:rsidR="00C12FA6" w:rsidRPr="004E42B3" w:rsidRDefault="00C12FA6" w:rsidP="00C12FA6">
      <w:pPr>
        <w:spacing w:line="360" w:lineRule="auto"/>
        <w:rPr>
          <w:rFonts w:asciiTheme="minorBidi" w:hAnsiTheme="minorBidi" w:cstheme="minorBidi"/>
          <w:sz w:val="22"/>
          <w:szCs w:val="22"/>
        </w:rPr>
      </w:pPr>
    </w:p>
    <w:p w14:paraId="530EAA1C" w14:textId="77777777" w:rsidR="00C12FA6" w:rsidRPr="004E42B3" w:rsidRDefault="00C12FA6" w:rsidP="00C12FA6">
      <w:pPr>
        <w:spacing w:line="360" w:lineRule="auto"/>
        <w:rPr>
          <w:rFonts w:asciiTheme="minorBidi" w:hAnsiTheme="minorBidi" w:cstheme="minorBidi"/>
          <w:sz w:val="22"/>
          <w:szCs w:val="22"/>
        </w:rPr>
      </w:pPr>
      <w:r w:rsidRPr="004E42B3">
        <w:rPr>
          <w:rFonts w:asciiTheme="minorBidi" w:hAnsiTheme="minorBidi" w:cstheme="minorBidi"/>
          <w:sz w:val="22"/>
          <w:szCs w:val="22"/>
        </w:rPr>
        <w:t xml:space="preserve">Students may invite a friend, family member or an adviser from the Student Union to accompany them to the </w:t>
      </w:r>
      <w:r w:rsidR="00512A2E">
        <w:rPr>
          <w:rFonts w:asciiTheme="minorBidi" w:hAnsiTheme="minorBidi" w:cstheme="minorBidi"/>
          <w:sz w:val="22"/>
          <w:szCs w:val="22"/>
        </w:rPr>
        <w:t>Support to study meeting</w:t>
      </w:r>
      <w:r w:rsidRPr="004E42B3">
        <w:rPr>
          <w:rFonts w:asciiTheme="minorBidi" w:hAnsiTheme="minorBidi" w:cstheme="minorBidi"/>
          <w:sz w:val="22"/>
          <w:szCs w:val="22"/>
        </w:rPr>
        <w:t xml:space="preserve"> and / or the Fitness to Study Panel. The University welcomes relevant Healthcare or Social care professionals who wish to accompany students to Fitness to Study meetings. Any other representative (such as a Legal Adviser) would not usually be allowed without express advance permission. Students are required to inform the panel of anyone who will be accompanying them. To avoid a potential conflict of interest, members of staff may not accompany students or act as the student’s representative during the Fitness to Study process.  Students with disabilities may be accompanied by a Support Worker if required. </w:t>
      </w:r>
    </w:p>
    <w:p w14:paraId="74A0CFA8" w14:textId="77777777" w:rsidR="00C12FA6" w:rsidRPr="004E42B3" w:rsidRDefault="00C12FA6" w:rsidP="00C12FA6">
      <w:pPr>
        <w:spacing w:line="360" w:lineRule="auto"/>
        <w:rPr>
          <w:rFonts w:asciiTheme="minorBidi" w:hAnsiTheme="minorBidi" w:cstheme="minorBidi"/>
          <w:sz w:val="22"/>
          <w:szCs w:val="22"/>
        </w:rPr>
      </w:pPr>
    </w:p>
    <w:p w14:paraId="584B57EA" w14:textId="77777777" w:rsidR="00C12FA6" w:rsidRPr="004E42B3" w:rsidRDefault="00C12FA6" w:rsidP="00C12FA6">
      <w:pPr>
        <w:spacing w:line="360" w:lineRule="auto"/>
        <w:rPr>
          <w:rFonts w:asciiTheme="minorBidi" w:hAnsiTheme="minorBidi" w:cstheme="minorBidi"/>
          <w:b/>
          <w:bCs/>
          <w:sz w:val="22"/>
          <w:szCs w:val="22"/>
          <w:u w:val="single"/>
        </w:rPr>
      </w:pPr>
      <w:r w:rsidRPr="004E42B3">
        <w:rPr>
          <w:rFonts w:asciiTheme="minorBidi" w:hAnsiTheme="minorBidi" w:cstheme="minorBidi"/>
          <w:b/>
          <w:bCs/>
          <w:sz w:val="22"/>
          <w:szCs w:val="22"/>
          <w:u w:val="single"/>
        </w:rPr>
        <w:t>Confidentiality</w:t>
      </w:r>
    </w:p>
    <w:p w14:paraId="5D789DD3" w14:textId="77777777" w:rsidR="00C12FA6" w:rsidRPr="004E42B3" w:rsidRDefault="00C12FA6" w:rsidP="00C12FA6">
      <w:pPr>
        <w:spacing w:line="360" w:lineRule="auto"/>
        <w:rPr>
          <w:rFonts w:asciiTheme="minorBidi" w:hAnsiTheme="minorBidi" w:cstheme="minorBidi"/>
          <w:b/>
          <w:bCs/>
          <w:sz w:val="22"/>
          <w:szCs w:val="22"/>
          <w:u w:val="single"/>
        </w:rPr>
      </w:pPr>
    </w:p>
    <w:p w14:paraId="774B7E1E" w14:textId="77777777" w:rsidR="00C12FA6" w:rsidRPr="004E42B3" w:rsidRDefault="00C12FA6" w:rsidP="00C12FA6">
      <w:pPr>
        <w:spacing w:line="360" w:lineRule="auto"/>
        <w:rPr>
          <w:rFonts w:asciiTheme="minorBidi" w:hAnsiTheme="minorBidi" w:cstheme="minorBidi"/>
          <w:sz w:val="22"/>
          <w:szCs w:val="22"/>
        </w:rPr>
      </w:pPr>
      <w:r w:rsidRPr="004E42B3">
        <w:rPr>
          <w:rFonts w:asciiTheme="minorBidi" w:hAnsiTheme="minorBidi" w:cstheme="minorBidi"/>
          <w:sz w:val="22"/>
          <w:szCs w:val="22"/>
        </w:rPr>
        <w:t xml:space="preserve">When the Fitness to Study Policy is invoked the University will take account of the rights of the student under the Equalities Act and the Data Protection Act. Staff will act with regard for the expectation of an appropriate level of student confidentiality. Any personal information that is disclosed will be handled and stored as sensitive data. </w:t>
      </w:r>
    </w:p>
    <w:p w14:paraId="26323644" w14:textId="77777777" w:rsidR="00C12FA6" w:rsidRPr="004E42B3" w:rsidRDefault="00C12FA6" w:rsidP="00C12FA6">
      <w:pPr>
        <w:spacing w:line="360" w:lineRule="auto"/>
        <w:rPr>
          <w:rFonts w:asciiTheme="minorBidi" w:hAnsiTheme="minorBidi" w:cstheme="minorBidi"/>
          <w:sz w:val="22"/>
          <w:szCs w:val="22"/>
        </w:rPr>
      </w:pPr>
    </w:p>
    <w:p w14:paraId="6F58A1CC" w14:textId="77777777" w:rsidR="00C12FA6" w:rsidRPr="004E42B3" w:rsidRDefault="00C12FA6" w:rsidP="00C12FA6">
      <w:pPr>
        <w:spacing w:line="360" w:lineRule="auto"/>
        <w:rPr>
          <w:rFonts w:asciiTheme="minorBidi" w:hAnsiTheme="minorBidi" w:cstheme="minorBidi"/>
          <w:sz w:val="22"/>
          <w:szCs w:val="22"/>
        </w:rPr>
      </w:pPr>
      <w:r w:rsidRPr="004E42B3">
        <w:rPr>
          <w:rFonts w:asciiTheme="minorBidi" w:hAnsiTheme="minorBidi" w:cstheme="minorBidi"/>
          <w:sz w:val="22"/>
          <w:szCs w:val="22"/>
        </w:rPr>
        <w:t xml:space="preserve">If the student chooses not to provide their consent this decision should be respected in most instances. In this scenario, the implications of nondisclosure in terms of additional support should be made clear. However, there exist rare occasions when the student’s consent is withheld, or it is impracticable to try to obtain it, when confidentiality may be broken. These include: </w:t>
      </w:r>
    </w:p>
    <w:p w14:paraId="3643F9CF" w14:textId="77777777" w:rsidR="00C12FA6" w:rsidRPr="004E42B3" w:rsidRDefault="00C12FA6" w:rsidP="00C12FA6">
      <w:pPr>
        <w:spacing w:line="360" w:lineRule="auto"/>
        <w:rPr>
          <w:rFonts w:asciiTheme="minorBidi" w:hAnsiTheme="minorBidi" w:cstheme="minorBidi"/>
          <w:sz w:val="22"/>
          <w:szCs w:val="22"/>
        </w:rPr>
      </w:pPr>
    </w:p>
    <w:p w14:paraId="68D346D9" w14:textId="77777777" w:rsidR="00C12FA6" w:rsidRDefault="00C12FA6" w:rsidP="00C41C8A">
      <w:pPr>
        <w:pStyle w:val="ListParagraph"/>
        <w:numPr>
          <w:ilvl w:val="0"/>
          <w:numId w:val="23"/>
        </w:numPr>
        <w:spacing w:line="360" w:lineRule="auto"/>
        <w:rPr>
          <w:rFonts w:asciiTheme="minorBidi" w:hAnsiTheme="minorBidi"/>
        </w:rPr>
      </w:pPr>
      <w:r w:rsidRPr="00C41C8A">
        <w:rPr>
          <w:rFonts w:asciiTheme="minorBidi" w:hAnsiTheme="minorBidi"/>
        </w:rPr>
        <w:t>When the student’s mental health has deteriorated to the extent of threatening his/her personal safety;</w:t>
      </w:r>
    </w:p>
    <w:p w14:paraId="0C51EC12" w14:textId="77777777" w:rsidR="00C12FA6" w:rsidRDefault="00C41C8A" w:rsidP="00C41C8A">
      <w:pPr>
        <w:pStyle w:val="ListParagraph"/>
        <w:numPr>
          <w:ilvl w:val="0"/>
          <w:numId w:val="23"/>
        </w:numPr>
        <w:spacing w:line="360" w:lineRule="auto"/>
        <w:rPr>
          <w:rFonts w:asciiTheme="minorBidi" w:hAnsiTheme="minorBidi"/>
        </w:rPr>
      </w:pPr>
      <w:r w:rsidRPr="00C41C8A">
        <w:rPr>
          <w:rFonts w:asciiTheme="minorBidi" w:hAnsiTheme="minorBidi"/>
        </w:rPr>
        <w:t>W</w:t>
      </w:r>
      <w:r w:rsidR="00C12FA6" w:rsidRPr="00C41C8A">
        <w:rPr>
          <w:rFonts w:asciiTheme="minorBidi" w:hAnsiTheme="minorBidi"/>
        </w:rPr>
        <w:t>hen the student is at risk of serious abuse or exploitation;</w:t>
      </w:r>
    </w:p>
    <w:p w14:paraId="3DDA1DF8" w14:textId="77777777" w:rsidR="00C12FA6" w:rsidRDefault="00C41C8A" w:rsidP="00C41C8A">
      <w:pPr>
        <w:pStyle w:val="ListParagraph"/>
        <w:numPr>
          <w:ilvl w:val="0"/>
          <w:numId w:val="23"/>
        </w:numPr>
        <w:spacing w:line="360" w:lineRule="auto"/>
        <w:rPr>
          <w:rFonts w:asciiTheme="minorBidi" w:hAnsiTheme="minorBidi"/>
        </w:rPr>
      </w:pPr>
      <w:r w:rsidRPr="00C41C8A">
        <w:rPr>
          <w:rFonts w:asciiTheme="minorBidi" w:hAnsiTheme="minorBidi"/>
        </w:rPr>
        <w:t>W</w:t>
      </w:r>
      <w:r w:rsidR="00C12FA6" w:rsidRPr="00C41C8A">
        <w:rPr>
          <w:rFonts w:asciiTheme="minorBidi" w:hAnsiTheme="minorBidi"/>
        </w:rPr>
        <w:t>hen the student’s behaviour is adversely affecting the rights and safety of others;</w:t>
      </w:r>
    </w:p>
    <w:p w14:paraId="73BC8C1B" w14:textId="77777777" w:rsidR="00C41C8A" w:rsidRDefault="00C41C8A" w:rsidP="00C41C8A">
      <w:pPr>
        <w:pStyle w:val="ListParagraph"/>
        <w:numPr>
          <w:ilvl w:val="0"/>
          <w:numId w:val="23"/>
        </w:numPr>
        <w:spacing w:line="360" w:lineRule="auto"/>
        <w:rPr>
          <w:rFonts w:asciiTheme="minorBidi" w:hAnsiTheme="minorBidi"/>
        </w:rPr>
      </w:pPr>
      <w:r w:rsidRPr="00C41C8A">
        <w:rPr>
          <w:rFonts w:asciiTheme="minorBidi" w:hAnsiTheme="minorBidi"/>
        </w:rPr>
        <w:t>W</w:t>
      </w:r>
      <w:r w:rsidR="00C12FA6" w:rsidRPr="00C41C8A">
        <w:rPr>
          <w:rFonts w:asciiTheme="minorBidi" w:hAnsiTheme="minorBidi"/>
        </w:rPr>
        <w:t xml:space="preserve">here the member of staff would be liable to civil or criminal procedure if the information were not disclosed (e.g. if a crime had been committed); </w:t>
      </w:r>
    </w:p>
    <w:p w14:paraId="2357DFEC" w14:textId="77777777" w:rsidR="00C12FA6" w:rsidRPr="00C41C8A" w:rsidRDefault="00C41C8A" w:rsidP="00C12FA6">
      <w:pPr>
        <w:pStyle w:val="ListParagraph"/>
        <w:numPr>
          <w:ilvl w:val="0"/>
          <w:numId w:val="23"/>
        </w:numPr>
        <w:spacing w:line="360" w:lineRule="auto"/>
        <w:rPr>
          <w:rFonts w:asciiTheme="minorBidi" w:hAnsiTheme="minorBidi"/>
        </w:rPr>
      </w:pPr>
      <w:r w:rsidRPr="00C41C8A">
        <w:rPr>
          <w:rFonts w:asciiTheme="minorBidi" w:hAnsiTheme="minorBidi"/>
        </w:rPr>
        <w:t>W</w:t>
      </w:r>
      <w:r w:rsidR="00C12FA6" w:rsidRPr="00C41C8A">
        <w:rPr>
          <w:rFonts w:asciiTheme="minorBidi" w:hAnsiTheme="minorBidi"/>
        </w:rPr>
        <w:t>here the student is either under 18 years or a vulnerable adult (see University Safeguarding Policy).</w:t>
      </w:r>
    </w:p>
    <w:p w14:paraId="7D361ACD" w14:textId="77777777" w:rsidR="00C12FA6" w:rsidRPr="004E42B3" w:rsidRDefault="00C12FA6" w:rsidP="00C12FA6">
      <w:pPr>
        <w:spacing w:line="360" w:lineRule="auto"/>
        <w:rPr>
          <w:rFonts w:asciiTheme="minorBidi" w:hAnsiTheme="minorBidi" w:cstheme="minorBidi"/>
          <w:sz w:val="22"/>
          <w:szCs w:val="22"/>
        </w:rPr>
      </w:pPr>
      <w:r w:rsidRPr="004E42B3">
        <w:rPr>
          <w:rFonts w:asciiTheme="minorBidi" w:hAnsiTheme="minorBidi" w:cstheme="minorBidi"/>
          <w:sz w:val="22"/>
          <w:szCs w:val="22"/>
        </w:rPr>
        <w:t xml:space="preserve">Staff should first consult with Wellbeing Services if they believe there is a need to break the commitment to confidentiality. Initial discussion should not identify the student until the grounds for breaking confidentiality have been established and agreed upon. </w:t>
      </w:r>
    </w:p>
    <w:p w14:paraId="1FAF21E9" w14:textId="77777777" w:rsidR="00C12FA6" w:rsidRPr="004E42B3" w:rsidRDefault="00C12FA6" w:rsidP="00C12FA6">
      <w:pPr>
        <w:spacing w:line="360" w:lineRule="auto"/>
        <w:rPr>
          <w:rFonts w:asciiTheme="minorBidi" w:hAnsiTheme="minorBidi" w:cstheme="minorBidi"/>
          <w:b/>
          <w:bCs/>
          <w:sz w:val="22"/>
          <w:szCs w:val="22"/>
          <w:u w:val="single"/>
        </w:rPr>
      </w:pPr>
    </w:p>
    <w:p w14:paraId="1CB4AFCE" w14:textId="77777777" w:rsidR="00C12FA6" w:rsidRPr="004E42B3" w:rsidRDefault="00C12FA6" w:rsidP="00C12FA6">
      <w:pPr>
        <w:spacing w:line="360" w:lineRule="auto"/>
        <w:rPr>
          <w:rFonts w:asciiTheme="minorBidi" w:hAnsiTheme="minorBidi" w:cstheme="minorBidi"/>
          <w:b/>
          <w:bCs/>
          <w:sz w:val="22"/>
          <w:szCs w:val="22"/>
          <w:u w:val="single"/>
        </w:rPr>
      </w:pPr>
      <w:r w:rsidRPr="004E42B3">
        <w:rPr>
          <w:rFonts w:asciiTheme="minorBidi" w:hAnsiTheme="minorBidi" w:cstheme="minorBidi"/>
          <w:b/>
          <w:bCs/>
          <w:sz w:val="22"/>
          <w:szCs w:val="22"/>
          <w:u w:val="single"/>
        </w:rPr>
        <w:t>Level 1 – Informal Intervention.</w:t>
      </w:r>
    </w:p>
    <w:p w14:paraId="5AC9223D" w14:textId="77777777" w:rsidR="00C12FA6" w:rsidRDefault="00C12FA6" w:rsidP="00C12FA6">
      <w:pPr>
        <w:spacing w:line="360" w:lineRule="auto"/>
        <w:rPr>
          <w:rFonts w:asciiTheme="minorBidi" w:hAnsiTheme="minorBidi" w:cstheme="minorBidi"/>
          <w:b/>
          <w:bCs/>
          <w:sz w:val="22"/>
          <w:szCs w:val="22"/>
          <w:u w:val="single"/>
        </w:rPr>
      </w:pPr>
    </w:p>
    <w:p w14:paraId="71336509" w14:textId="77777777" w:rsidR="00C12FA6" w:rsidRPr="004E42B3" w:rsidRDefault="00C12FA6" w:rsidP="00C12FA6">
      <w:pPr>
        <w:spacing w:line="360" w:lineRule="auto"/>
        <w:rPr>
          <w:rFonts w:asciiTheme="minorBidi" w:hAnsiTheme="minorBidi" w:cstheme="minorBidi"/>
          <w:sz w:val="22"/>
          <w:szCs w:val="22"/>
        </w:rPr>
      </w:pPr>
      <w:r w:rsidRPr="004E42B3">
        <w:rPr>
          <w:rFonts w:asciiTheme="minorBidi" w:hAnsiTheme="minorBidi" w:cstheme="minorBidi"/>
          <w:sz w:val="22"/>
          <w:szCs w:val="22"/>
        </w:rPr>
        <w:t xml:space="preserve">Any concerns about a student’s fitness to study should initially be raised through the </w:t>
      </w:r>
      <w:r w:rsidR="007926FB">
        <w:rPr>
          <w:rFonts w:asciiTheme="minorBidi" w:hAnsiTheme="minorBidi" w:cstheme="minorBidi"/>
          <w:sz w:val="22"/>
          <w:szCs w:val="22"/>
        </w:rPr>
        <w:t>Care and</w:t>
      </w:r>
      <w:r w:rsidRPr="004E42B3">
        <w:rPr>
          <w:rFonts w:asciiTheme="minorBidi" w:hAnsiTheme="minorBidi" w:cstheme="minorBidi"/>
          <w:sz w:val="22"/>
          <w:szCs w:val="22"/>
        </w:rPr>
        <w:t xml:space="preserve"> Concern procedure. This may result in a referral to Level 1 of the Fitness to Study procedure. </w:t>
      </w:r>
    </w:p>
    <w:p w14:paraId="5BB7F32B" w14:textId="77777777" w:rsidR="00C12FA6" w:rsidRPr="004E42B3" w:rsidRDefault="00C12FA6" w:rsidP="00C12FA6">
      <w:pPr>
        <w:spacing w:line="360" w:lineRule="auto"/>
        <w:rPr>
          <w:rFonts w:asciiTheme="minorBidi" w:hAnsiTheme="minorBidi" w:cstheme="minorBidi"/>
          <w:sz w:val="22"/>
          <w:szCs w:val="22"/>
        </w:rPr>
      </w:pPr>
    </w:p>
    <w:p w14:paraId="3AF89DDA" w14:textId="77777777" w:rsidR="00C12FA6" w:rsidRPr="004E42B3" w:rsidRDefault="00C12FA6" w:rsidP="00512A2E">
      <w:pPr>
        <w:spacing w:line="360" w:lineRule="auto"/>
        <w:rPr>
          <w:rFonts w:asciiTheme="minorBidi" w:hAnsiTheme="minorBidi" w:cstheme="minorBidi"/>
          <w:sz w:val="22"/>
          <w:szCs w:val="22"/>
        </w:rPr>
      </w:pPr>
      <w:r w:rsidRPr="004E42B3">
        <w:rPr>
          <w:rFonts w:asciiTheme="minorBidi" w:hAnsiTheme="minorBidi" w:cstheme="minorBidi"/>
          <w:sz w:val="22"/>
          <w:szCs w:val="22"/>
        </w:rPr>
        <w:t xml:space="preserve">At this level the </w:t>
      </w:r>
      <w:r w:rsidR="00512A2E">
        <w:rPr>
          <w:rFonts w:asciiTheme="minorBidi" w:hAnsiTheme="minorBidi" w:cstheme="minorBidi"/>
          <w:sz w:val="22"/>
          <w:szCs w:val="22"/>
        </w:rPr>
        <w:t>student’s Head of Department</w:t>
      </w:r>
      <w:r w:rsidRPr="004E42B3">
        <w:rPr>
          <w:rFonts w:asciiTheme="minorBidi" w:hAnsiTheme="minorBidi" w:cstheme="minorBidi"/>
          <w:sz w:val="22"/>
          <w:szCs w:val="22"/>
        </w:rPr>
        <w:t xml:space="preserve"> will be made aware of the concerns and through the </w:t>
      </w:r>
      <w:r w:rsidR="007926FB">
        <w:rPr>
          <w:rFonts w:asciiTheme="minorBidi" w:hAnsiTheme="minorBidi" w:cstheme="minorBidi"/>
          <w:sz w:val="22"/>
          <w:szCs w:val="22"/>
        </w:rPr>
        <w:t>Care and</w:t>
      </w:r>
      <w:r w:rsidRPr="004E42B3">
        <w:rPr>
          <w:rFonts w:asciiTheme="minorBidi" w:hAnsiTheme="minorBidi" w:cstheme="minorBidi"/>
          <w:sz w:val="22"/>
          <w:szCs w:val="22"/>
        </w:rPr>
        <w:t xml:space="preserve"> Concern procedure and will appoint the Director of Programmes, Programme Leader or the Module Leader to invite the student in for an informal discussion. However if the concern arises within the Halls of Residence then the Accommodation Manager should take the lead in consultation with the student’s school. The staff members can request advice from the Student Mental Health Manager or the Disability and Dyslexia Support Manager.</w:t>
      </w:r>
      <w:r w:rsidRPr="007926FB">
        <w:rPr>
          <w:rFonts w:asciiTheme="minorBidi" w:hAnsiTheme="minorBidi" w:cstheme="minorBidi"/>
          <w:iCs/>
          <w:sz w:val="22"/>
          <w:szCs w:val="22"/>
        </w:rPr>
        <w:t xml:space="preserve"> </w:t>
      </w:r>
      <w:r w:rsidRPr="004E42B3">
        <w:rPr>
          <w:rFonts w:asciiTheme="minorBidi" w:hAnsiTheme="minorBidi" w:cstheme="minorBidi"/>
          <w:sz w:val="22"/>
          <w:szCs w:val="22"/>
        </w:rPr>
        <w:t xml:space="preserve">The meeting should be held as soon as possible once the concerns have been raised. </w:t>
      </w:r>
    </w:p>
    <w:p w14:paraId="6ECC76E1" w14:textId="77777777" w:rsidR="00C12FA6" w:rsidRPr="004E42B3" w:rsidRDefault="00C12FA6" w:rsidP="00C12FA6">
      <w:pPr>
        <w:spacing w:line="360" w:lineRule="auto"/>
        <w:rPr>
          <w:rFonts w:asciiTheme="minorBidi" w:hAnsiTheme="minorBidi" w:cstheme="minorBidi"/>
          <w:sz w:val="22"/>
          <w:szCs w:val="22"/>
        </w:rPr>
      </w:pPr>
      <w:r w:rsidRPr="004E42B3">
        <w:rPr>
          <w:rFonts w:asciiTheme="minorBidi" w:hAnsiTheme="minorBidi" w:cstheme="minorBidi"/>
          <w:sz w:val="22"/>
          <w:szCs w:val="22"/>
        </w:rPr>
        <w:t xml:space="preserve">This discussion will be supportive in nature and will communicate to the student the precise nature of the behaviour that has caused concern to have been raised. </w:t>
      </w:r>
    </w:p>
    <w:p w14:paraId="34F988E7" w14:textId="77777777" w:rsidR="00C12FA6" w:rsidRPr="004E42B3" w:rsidRDefault="00C12FA6" w:rsidP="00C12FA6">
      <w:pPr>
        <w:spacing w:line="360" w:lineRule="auto"/>
        <w:rPr>
          <w:rFonts w:asciiTheme="minorBidi" w:hAnsiTheme="minorBidi" w:cstheme="minorBidi"/>
          <w:sz w:val="22"/>
          <w:szCs w:val="22"/>
        </w:rPr>
      </w:pPr>
    </w:p>
    <w:p w14:paraId="6405E6CC" w14:textId="77777777" w:rsidR="00C12FA6" w:rsidRPr="004E42B3" w:rsidRDefault="00C12FA6" w:rsidP="00C12FA6">
      <w:pPr>
        <w:spacing w:line="360" w:lineRule="auto"/>
        <w:rPr>
          <w:rFonts w:asciiTheme="minorBidi" w:hAnsiTheme="minorBidi" w:cstheme="minorBidi"/>
          <w:sz w:val="22"/>
          <w:szCs w:val="22"/>
        </w:rPr>
      </w:pPr>
      <w:r w:rsidRPr="004E42B3">
        <w:rPr>
          <w:rFonts w:asciiTheme="minorBidi" w:hAnsiTheme="minorBidi" w:cstheme="minorBidi"/>
          <w:sz w:val="22"/>
          <w:szCs w:val="22"/>
        </w:rPr>
        <w:t xml:space="preserve">During the discussion the student will be given an opportunity to share any mitigating circumstances or previously undisclosed medical history and they will be provided with information on the support available within the institution and how it can be accessed. Where it is appropriate an action plan and a review period should be agreed. </w:t>
      </w:r>
    </w:p>
    <w:p w14:paraId="51741AFE" w14:textId="77777777" w:rsidR="00C12FA6" w:rsidRPr="004E42B3" w:rsidRDefault="00C12FA6" w:rsidP="00C12FA6">
      <w:pPr>
        <w:spacing w:line="360" w:lineRule="auto"/>
        <w:rPr>
          <w:rFonts w:asciiTheme="minorBidi" w:hAnsiTheme="minorBidi" w:cstheme="minorBidi"/>
          <w:sz w:val="22"/>
          <w:szCs w:val="22"/>
        </w:rPr>
      </w:pPr>
    </w:p>
    <w:p w14:paraId="6E3C57EA" w14:textId="77777777" w:rsidR="00C12FA6" w:rsidRPr="004E42B3" w:rsidRDefault="00C12FA6" w:rsidP="00C12FA6">
      <w:pPr>
        <w:spacing w:line="360" w:lineRule="auto"/>
        <w:rPr>
          <w:rFonts w:asciiTheme="minorBidi" w:hAnsiTheme="minorBidi" w:cstheme="minorBidi"/>
          <w:sz w:val="22"/>
          <w:szCs w:val="22"/>
        </w:rPr>
      </w:pPr>
      <w:r w:rsidRPr="004E42B3">
        <w:rPr>
          <w:rFonts w:asciiTheme="minorBidi" w:hAnsiTheme="minorBidi" w:cstheme="minorBidi"/>
          <w:sz w:val="22"/>
          <w:szCs w:val="22"/>
        </w:rPr>
        <w:t>A letter recording the meeting, issues and agreed actions will be sent to the student within seven days of the meeting.</w:t>
      </w:r>
    </w:p>
    <w:p w14:paraId="1C059D74" w14:textId="77777777" w:rsidR="00C12FA6" w:rsidRPr="004E42B3" w:rsidRDefault="00C12FA6" w:rsidP="00C12FA6">
      <w:pPr>
        <w:spacing w:line="360" w:lineRule="auto"/>
        <w:rPr>
          <w:rFonts w:asciiTheme="minorBidi" w:hAnsiTheme="minorBidi" w:cstheme="minorBidi"/>
          <w:sz w:val="22"/>
          <w:szCs w:val="22"/>
        </w:rPr>
      </w:pPr>
    </w:p>
    <w:p w14:paraId="1E761EEB" w14:textId="77777777" w:rsidR="00C12FA6" w:rsidRPr="004E42B3" w:rsidRDefault="00C12FA6" w:rsidP="00C41C8A">
      <w:pPr>
        <w:spacing w:line="360" w:lineRule="auto"/>
        <w:rPr>
          <w:rFonts w:asciiTheme="minorBidi" w:hAnsiTheme="minorBidi" w:cstheme="minorBidi"/>
          <w:sz w:val="22"/>
          <w:szCs w:val="22"/>
        </w:rPr>
      </w:pPr>
      <w:r w:rsidRPr="004E42B3">
        <w:rPr>
          <w:rFonts w:asciiTheme="minorBidi" w:hAnsiTheme="minorBidi" w:cstheme="minorBidi"/>
          <w:sz w:val="22"/>
          <w:szCs w:val="22"/>
        </w:rPr>
        <w:t xml:space="preserve">At the end of the agreed review period, the case should be reviewed by the </w:t>
      </w:r>
      <w:r w:rsidR="00C41C8A">
        <w:rPr>
          <w:rFonts w:asciiTheme="minorBidi" w:hAnsiTheme="minorBidi" w:cstheme="minorBidi"/>
          <w:sz w:val="22"/>
          <w:szCs w:val="22"/>
        </w:rPr>
        <w:t>Head of Department or nominee</w:t>
      </w:r>
      <w:r w:rsidRPr="004E42B3">
        <w:rPr>
          <w:rFonts w:asciiTheme="minorBidi" w:hAnsiTheme="minorBidi" w:cstheme="minorBidi"/>
          <w:sz w:val="22"/>
          <w:szCs w:val="22"/>
        </w:rPr>
        <w:t>. If the concerns for the student’s fitness to study have significantly reduced or been eliminated, then a decision of no further action can be agreed. If however the concerns remain then the case should be referred to Level 2 of the Fitness to Study policy.</w:t>
      </w:r>
    </w:p>
    <w:p w14:paraId="348CE48E" w14:textId="77777777" w:rsidR="00C12FA6" w:rsidRPr="004E42B3" w:rsidRDefault="00C12FA6" w:rsidP="00C12FA6">
      <w:pPr>
        <w:spacing w:line="360" w:lineRule="auto"/>
        <w:rPr>
          <w:rFonts w:asciiTheme="minorBidi" w:hAnsiTheme="minorBidi" w:cstheme="minorBidi"/>
          <w:sz w:val="22"/>
          <w:szCs w:val="22"/>
        </w:rPr>
      </w:pPr>
    </w:p>
    <w:p w14:paraId="1C28E47E" w14:textId="77777777" w:rsidR="00C12FA6" w:rsidRPr="004E42B3" w:rsidRDefault="00C12FA6" w:rsidP="00512A2E">
      <w:pPr>
        <w:spacing w:line="360" w:lineRule="auto"/>
        <w:rPr>
          <w:rFonts w:asciiTheme="minorBidi" w:hAnsiTheme="minorBidi" w:cstheme="minorBidi"/>
          <w:b/>
          <w:bCs/>
          <w:sz w:val="22"/>
          <w:szCs w:val="22"/>
          <w:u w:val="single"/>
        </w:rPr>
      </w:pPr>
      <w:r w:rsidRPr="004E42B3">
        <w:rPr>
          <w:rFonts w:asciiTheme="minorBidi" w:hAnsiTheme="minorBidi" w:cstheme="minorBidi"/>
          <w:b/>
          <w:bCs/>
          <w:sz w:val="22"/>
          <w:szCs w:val="22"/>
          <w:u w:val="single"/>
        </w:rPr>
        <w:t xml:space="preserve">Level 2 – </w:t>
      </w:r>
      <w:r w:rsidR="00512A2E">
        <w:rPr>
          <w:rFonts w:asciiTheme="minorBidi" w:hAnsiTheme="minorBidi" w:cstheme="minorBidi"/>
          <w:b/>
          <w:bCs/>
          <w:sz w:val="22"/>
          <w:szCs w:val="22"/>
          <w:u w:val="single"/>
        </w:rPr>
        <w:t>Support to Study meeting</w:t>
      </w:r>
      <w:r w:rsidRPr="004E42B3">
        <w:rPr>
          <w:rFonts w:asciiTheme="minorBidi" w:hAnsiTheme="minorBidi" w:cstheme="minorBidi"/>
          <w:b/>
          <w:bCs/>
          <w:sz w:val="22"/>
          <w:szCs w:val="22"/>
          <w:u w:val="single"/>
        </w:rPr>
        <w:t xml:space="preserve"> </w:t>
      </w:r>
    </w:p>
    <w:p w14:paraId="67D2857F" w14:textId="77777777" w:rsidR="00C12FA6" w:rsidRPr="004E42B3" w:rsidRDefault="00C12FA6" w:rsidP="00C12FA6">
      <w:pPr>
        <w:spacing w:line="360" w:lineRule="auto"/>
        <w:rPr>
          <w:rFonts w:asciiTheme="minorBidi" w:hAnsiTheme="minorBidi" w:cstheme="minorBidi"/>
          <w:b/>
          <w:bCs/>
          <w:sz w:val="22"/>
          <w:szCs w:val="22"/>
          <w:u w:val="single"/>
        </w:rPr>
      </w:pPr>
    </w:p>
    <w:p w14:paraId="12583D2B" w14:textId="77777777" w:rsidR="00305CE1" w:rsidRDefault="00305CE1" w:rsidP="00C41C8A">
      <w:pPr>
        <w:spacing w:line="360" w:lineRule="auto"/>
        <w:rPr>
          <w:rFonts w:asciiTheme="minorBidi" w:hAnsiTheme="minorBidi" w:cstheme="minorBidi"/>
          <w:sz w:val="22"/>
          <w:szCs w:val="22"/>
        </w:rPr>
      </w:pPr>
      <w:r w:rsidRPr="00305CE1">
        <w:rPr>
          <w:rFonts w:asciiTheme="minorBidi" w:hAnsiTheme="minorBidi" w:cstheme="minorBidi"/>
          <w:sz w:val="22"/>
          <w:szCs w:val="22"/>
        </w:rPr>
        <w:t xml:space="preserve">The </w:t>
      </w:r>
      <w:r w:rsidR="00C41C8A">
        <w:rPr>
          <w:rFonts w:asciiTheme="minorBidi" w:hAnsiTheme="minorBidi" w:cstheme="minorBidi"/>
          <w:sz w:val="22"/>
          <w:szCs w:val="22"/>
        </w:rPr>
        <w:t xml:space="preserve">Deputy </w:t>
      </w:r>
      <w:r>
        <w:rPr>
          <w:rFonts w:asciiTheme="minorBidi" w:hAnsiTheme="minorBidi" w:cstheme="minorBidi"/>
          <w:sz w:val="22"/>
          <w:szCs w:val="22"/>
        </w:rPr>
        <w:t xml:space="preserve">Head of </w:t>
      </w:r>
      <w:r w:rsidR="00C41C8A">
        <w:rPr>
          <w:rFonts w:asciiTheme="minorBidi" w:hAnsiTheme="minorBidi" w:cstheme="minorBidi"/>
          <w:sz w:val="22"/>
          <w:szCs w:val="22"/>
        </w:rPr>
        <w:t xml:space="preserve">Student Support and </w:t>
      </w:r>
      <w:r>
        <w:rPr>
          <w:rFonts w:asciiTheme="minorBidi" w:hAnsiTheme="minorBidi" w:cstheme="minorBidi"/>
          <w:sz w:val="22"/>
          <w:szCs w:val="22"/>
        </w:rPr>
        <w:t xml:space="preserve">Wellbeing or </w:t>
      </w:r>
      <w:r w:rsidRPr="00305CE1">
        <w:rPr>
          <w:rFonts w:asciiTheme="minorBidi" w:hAnsiTheme="minorBidi" w:cstheme="minorBidi"/>
          <w:sz w:val="22"/>
          <w:szCs w:val="22"/>
        </w:rPr>
        <w:t xml:space="preserve">nominee </w:t>
      </w:r>
      <w:r>
        <w:rPr>
          <w:rFonts w:asciiTheme="minorBidi" w:hAnsiTheme="minorBidi" w:cstheme="minorBidi"/>
          <w:sz w:val="22"/>
          <w:szCs w:val="22"/>
        </w:rPr>
        <w:t xml:space="preserve">is responsible for chairing the </w:t>
      </w:r>
      <w:r w:rsidR="00C41C8A">
        <w:rPr>
          <w:rFonts w:asciiTheme="minorBidi" w:hAnsiTheme="minorBidi" w:cstheme="minorBidi"/>
          <w:sz w:val="22"/>
          <w:szCs w:val="22"/>
        </w:rPr>
        <w:t>Support to S</w:t>
      </w:r>
      <w:r w:rsidR="00512A2E">
        <w:rPr>
          <w:rFonts w:asciiTheme="minorBidi" w:hAnsiTheme="minorBidi" w:cstheme="minorBidi"/>
          <w:sz w:val="22"/>
          <w:szCs w:val="22"/>
        </w:rPr>
        <w:t>tudy meeting</w:t>
      </w:r>
      <w:r>
        <w:rPr>
          <w:rFonts w:asciiTheme="minorBidi" w:hAnsiTheme="minorBidi" w:cstheme="minorBidi"/>
          <w:sz w:val="22"/>
          <w:szCs w:val="22"/>
        </w:rPr>
        <w:t xml:space="preserve"> (at level 2) and ensuring a conclusion is reached at this level.</w:t>
      </w:r>
    </w:p>
    <w:p w14:paraId="5E2F60E7" w14:textId="77777777" w:rsidR="00305CE1" w:rsidRDefault="00305CE1" w:rsidP="004E42B3">
      <w:pPr>
        <w:spacing w:line="360" w:lineRule="auto"/>
        <w:rPr>
          <w:rFonts w:asciiTheme="minorBidi" w:hAnsiTheme="minorBidi" w:cstheme="minorBidi"/>
          <w:sz w:val="22"/>
          <w:szCs w:val="22"/>
        </w:rPr>
      </w:pPr>
    </w:p>
    <w:p w14:paraId="5AA5664B" w14:textId="77777777" w:rsidR="004E42B3" w:rsidRDefault="00C12FA6" w:rsidP="004E42B3">
      <w:pPr>
        <w:spacing w:line="360" w:lineRule="auto"/>
        <w:rPr>
          <w:rFonts w:asciiTheme="minorBidi" w:hAnsiTheme="minorBidi" w:cstheme="minorBidi"/>
          <w:sz w:val="22"/>
          <w:szCs w:val="22"/>
        </w:rPr>
      </w:pPr>
      <w:r w:rsidRPr="004E42B3">
        <w:rPr>
          <w:rFonts w:asciiTheme="minorBidi" w:hAnsiTheme="minorBidi" w:cstheme="minorBidi"/>
          <w:sz w:val="22"/>
          <w:szCs w:val="22"/>
        </w:rPr>
        <w:t>Level 2 is a</w:t>
      </w:r>
      <w:r w:rsidR="004E42B3" w:rsidRPr="004E42B3">
        <w:rPr>
          <w:rFonts w:asciiTheme="minorBidi" w:hAnsiTheme="minorBidi" w:cstheme="minorBidi"/>
          <w:sz w:val="22"/>
          <w:szCs w:val="22"/>
        </w:rPr>
        <w:t xml:space="preserve"> second level</w:t>
      </w:r>
      <w:r w:rsidRPr="004E42B3">
        <w:rPr>
          <w:rFonts w:asciiTheme="minorBidi" w:hAnsiTheme="minorBidi" w:cstheme="minorBidi"/>
          <w:sz w:val="22"/>
          <w:szCs w:val="22"/>
        </w:rPr>
        <w:t xml:space="preserve"> intervention to be used when</w:t>
      </w:r>
      <w:r w:rsidR="004E42B3" w:rsidRPr="004E42B3">
        <w:rPr>
          <w:rFonts w:asciiTheme="minorBidi" w:hAnsiTheme="minorBidi" w:cstheme="minorBidi"/>
          <w:sz w:val="22"/>
          <w:szCs w:val="22"/>
        </w:rPr>
        <w:t>:</w:t>
      </w:r>
      <w:r w:rsidRPr="004E42B3">
        <w:rPr>
          <w:rFonts w:asciiTheme="minorBidi" w:hAnsiTheme="minorBidi" w:cstheme="minorBidi"/>
          <w:sz w:val="22"/>
          <w:szCs w:val="22"/>
        </w:rPr>
        <w:t xml:space="preserve"> Level 1 has not been successful</w:t>
      </w:r>
      <w:r w:rsidR="004E42B3" w:rsidRPr="004E42B3">
        <w:rPr>
          <w:rFonts w:asciiTheme="minorBidi" w:hAnsiTheme="minorBidi" w:cstheme="minorBidi"/>
          <w:sz w:val="22"/>
          <w:szCs w:val="22"/>
        </w:rPr>
        <w:t>; the</w:t>
      </w:r>
      <w:r w:rsidRPr="004E42B3">
        <w:rPr>
          <w:rFonts w:asciiTheme="minorBidi" w:hAnsiTheme="minorBidi" w:cstheme="minorBidi"/>
          <w:sz w:val="22"/>
          <w:szCs w:val="22"/>
        </w:rPr>
        <w:t xml:space="preserve"> student has not kept to the action plan agreed</w:t>
      </w:r>
      <w:r w:rsidR="004E42B3" w:rsidRPr="004E42B3">
        <w:rPr>
          <w:rFonts w:asciiTheme="minorBidi" w:hAnsiTheme="minorBidi" w:cstheme="minorBidi"/>
          <w:sz w:val="22"/>
          <w:szCs w:val="22"/>
        </w:rPr>
        <w:t>;</w:t>
      </w:r>
      <w:r w:rsidRPr="004E42B3">
        <w:rPr>
          <w:rFonts w:asciiTheme="minorBidi" w:hAnsiTheme="minorBidi" w:cstheme="minorBidi"/>
          <w:sz w:val="22"/>
          <w:szCs w:val="22"/>
        </w:rPr>
        <w:t xml:space="preserve"> or the student’s conduct or circumstances indicates that further intervention is required</w:t>
      </w:r>
      <w:r w:rsidR="004E42B3" w:rsidRPr="004E42B3">
        <w:rPr>
          <w:rFonts w:asciiTheme="minorBidi" w:hAnsiTheme="minorBidi" w:cstheme="minorBidi"/>
          <w:sz w:val="22"/>
          <w:szCs w:val="22"/>
        </w:rPr>
        <w:t xml:space="preserve">. Behaviours triggering a </w:t>
      </w:r>
      <w:r w:rsidR="00512A2E">
        <w:rPr>
          <w:rFonts w:asciiTheme="minorBidi" w:hAnsiTheme="minorBidi" w:cstheme="minorBidi"/>
          <w:sz w:val="22"/>
          <w:szCs w:val="22"/>
        </w:rPr>
        <w:t>support to study meeting</w:t>
      </w:r>
      <w:r w:rsidR="004E42B3" w:rsidRPr="004E42B3">
        <w:rPr>
          <w:rFonts w:asciiTheme="minorBidi" w:hAnsiTheme="minorBidi" w:cstheme="minorBidi"/>
          <w:sz w:val="22"/>
          <w:szCs w:val="22"/>
        </w:rPr>
        <w:t xml:space="preserve"> may include:</w:t>
      </w:r>
    </w:p>
    <w:p w14:paraId="16522610" w14:textId="77777777" w:rsidR="002C46AD" w:rsidRPr="004E42B3" w:rsidRDefault="002C46AD" w:rsidP="004E42B3">
      <w:pPr>
        <w:spacing w:line="360" w:lineRule="auto"/>
        <w:rPr>
          <w:rFonts w:asciiTheme="minorBidi" w:hAnsiTheme="minorBidi" w:cstheme="minorBidi"/>
          <w:sz w:val="22"/>
          <w:szCs w:val="22"/>
        </w:rPr>
      </w:pPr>
    </w:p>
    <w:p w14:paraId="688AECFB" w14:textId="77777777" w:rsidR="004E42B3" w:rsidRPr="004E42B3" w:rsidRDefault="004E42B3" w:rsidP="004E42B3">
      <w:pPr>
        <w:pStyle w:val="ListParagraph"/>
        <w:numPr>
          <w:ilvl w:val="0"/>
          <w:numId w:val="12"/>
        </w:numPr>
        <w:spacing w:line="360" w:lineRule="auto"/>
        <w:rPr>
          <w:rFonts w:asciiTheme="minorBidi" w:hAnsiTheme="minorBidi"/>
        </w:rPr>
      </w:pPr>
      <w:r w:rsidRPr="004E42B3">
        <w:rPr>
          <w:rFonts w:asciiTheme="minorBidi" w:hAnsiTheme="minorBidi"/>
        </w:rPr>
        <w:t>c</w:t>
      </w:r>
      <w:r w:rsidR="00C12FA6" w:rsidRPr="004E42B3">
        <w:rPr>
          <w:rFonts w:asciiTheme="minorBidi" w:hAnsiTheme="minorBidi"/>
        </w:rPr>
        <w:t>omplaints from other students regarding behaviour continue to be made</w:t>
      </w:r>
      <w:r w:rsidRPr="004E42B3">
        <w:rPr>
          <w:rFonts w:asciiTheme="minorBidi" w:hAnsiTheme="minorBidi"/>
        </w:rPr>
        <w:t>;</w:t>
      </w:r>
    </w:p>
    <w:p w14:paraId="34B249BA" w14:textId="77777777" w:rsidR="004E42B3" w:rsidRPr="004E42B3" w:rsidRDefault="00C12FA6" w:rsidP="004E42B3">
      <w:pPr>
        <w:pStyle w:val="ListParagraph"/>
        <w:numPr>
          <w:ilvl w:val="0"/>
          <w:numId w:val="12"/>
        </w:numPr>
        <w:spacing w:line="360" w:lineRule="auto"/>
        <w:rPr>
          <w:rFonts w:asciiTheme="minorBidi" w:hAnsiTheme="minorBidi"/>
        </w:rPr>
      </w:pPr>
      <w:r w:rsidRPr="004E42B3">
        <w:rPr>
          <w:rFonts w:asciiTheme="minorBidi" w:hAnsiTheme="minorBidi"/>
        </w:rPr>
        <w:t>a significant concern for academic achievement is held</w:t>
      </w:r>
      <w:r w:rsidR="004E42B3" w:rsidRPr="004E42B3">
        <w:rPr>
          <w:rFonts w:asciiTheme="minorBidi" w:hAnsiTheme="minorBidi"/>
        </w:rPr>
        <w:t>;</w:t>
      </w:r>
    </w:p>
    <w:p w14:paraId="36C337AB" w14:textId="77777777" w:rsidR="004E42B3" w:rsidRPr="004E42B3" w:rsidRDefault="002C46AD" w:rsidP="004E42B3">
      <w:pPr>
        <w:pStyle w:val="ListParagraph"/>
        <w:numPr>
          <w:ilvl w:val="0"/>
          <w:numId w:val="12"/>
        </w:numPr>
        <w:spacing w:line="360" w:lineRule="auto"/>
        <w:rPr>
          <w:rFonts w:asciiTheme="minorBidi" w:hAnsiTheme="minorBidi"/>
        </w:rPr>
      </w:pPr>
      <w:r>
        <w:rPr>
          <w:rFonts w:asciiTheme="minorBidi" w:hAnsiTheme="minorBidi"/>
        </w:rPr>
        <w:t xml:space="preserve">instances where by </w:t>
      </w:r>
      <w:r w:rsidR="00C12FA6" w:rsidRPr="004E42B3">
        <w:rPr>
          <w:rFonts w:asciiTheme="minorBidi" w:hAnsiTheme="minorBidi"/>
        </w:rPr>
        <w:t>the student refus</w:t>
      </w:r>
      <w:r w:rsidR="004E42B3" w:rsidRPr="004E42B3">
        <w:rPr>
          <w:rFonts w:asciiTheme="minorBidi" w:hAnsiTheme="minorBidi"/>
        </w:rPr>
        <w:t xml:space="preserve">ing </w:t>
      </w:r>
      <w:r w:rsidR="00C12FA6" w:rsidRPr="004E42B3">
        <w:rPr>
          <w:rFonts w:asciiTheme="minorBidi" w:hAnsiTheme="minorBidi"/>
        </w:rPr>
        <w:t>to access support and/or exhibits behaviour that gives increasing cause for concern e.g. repeated missed appointments, disengaging with study, social withdrawal.</w:t>
      </w:r>
    </w:p>
    <w:p w14:paraId="7A3B5F74" w14:textId="77777777" w:rsidR="002C46AD" w:rsidRDefault="00C12FA6" w:rsidP="00D977B0">
      <w:pPr>
        <w:spacing w:line="360" w:lineRule="auto"/>
        <w:rPr>
          <w:rFonts w:asciiTheme="minorBidi" w:hAnsiTheme="minorBidi" w:cstheme="minorBidi"/>
          <w:sz w:val="22"/>
          <w:szCs w:val="22"/>
        </w:rPr>
      </w:pPr>
      <w:r w:rsidRPr="004E42B3">
        <w:rPr>
          <w:rFonts w:asciiTheme="minorBidi" w:hAnsiTheme="minorBidi" w:cstheme="minorBidi"/>
          <w:sz w:val="22"/>
          <w:szCs w:val="22"/>
        </w:rPr>
        <w:t xml:space="preserve">A Level 2 intervention normally comprises a formal </w:t>
      </w:r>
      <w:r w:rsidR="00D977B0">
        <w:rPr>
          <w:rFonts w:asciiTheme="minorBidi" w:hAnsiTheme="minorBidi" w:cstheme="minorBidi"/>
          <w:sz w:val="22"/>
          <w:szCs w:val="22"/>
        </w:rPr>
        <w:t>S</w:t>
      </w:r>
      <w:r w:rsidR="00512A2E">
        <w:rPr>
          <w:rFonts w:asciiTheme="minorBidi" w:hAnsiTheme="minorBidi" w:cstheme="minorBidi"/>
          <w:sz w:val="22"/>
          <w:szCs w:val="22"/>
        </w:rPr>
        <w:t xml:space="preserve">upport to </w:t>
      </w:r>
      <w:r w:rsidR="00D977B0">
        <w:rPr>
          <w:rFonts w:asciiTheme="minorBidi" w:hAnsiTheme="minorBidi" w:cstheme="minorBidi"/>
          <w:sz w:val="22"/>
          <w:szCs w:val="22"/>
        </w:rPr>
        <w:t>S</w:t>
      </w:r>
      <w:r w:rsidR="00512A2E">
        <w:rPr>
          <w:rFonts w:asciiTheme="minorBidi" w:hAnsiTheme="minorBidi" w:cstheme="minorBidi"/>
          <w:sz w:val="22"/>
          <w:szCs w:val="22"/>
        </w:rPr>
        <w:t>tudy meeting</w:t>
      </w:r>
      <w:r w:rsidRPr="004E42B3">
        <w:rPr>
          <w:rFonts w:asciiTheme="minorBidi" w:hAnsiTheme="minorBidi" w:cstheme="minorBidi"/>
          <w:sz w:val="22"/>
          <w:szCs w:val="22"/>
        </w:rPr>
        <w:t xml:space="preserve"> with the student</w:t>
      </w:r>
      <w:r w:rsidR="002C46AD" w:rsidRPr="002C46AD">
        <w:rPr>
          <w:rFonts w:asciiTheme="minorBidi" w:hAnsiTheme="minorBidi" w:cstheme="minorBidi"/>
          <w:sz w:val="22"/>
          <w:szCs w:val="22"/>
        </w:rPr>
        <w:t xml:space="preserve"> </w:t>
      </w:r>
      <w:r w:rsidR="002C46AD" w:rsidRPr="004E42B3">
        <w:rPr>
          <w:rFonts w:asciiTheme="minorBidi" w:hAnsiTheme="minorBidi" w:cstheme="minorBidi"/>
          <w:sz w:val="22"/>
          <w:szCs w:val="22"/>
        </w:rPr>
        <w:t>initiated by the Head of Department or authorised nominee.</w:t>
      </w:r>
      <w:r w:rsidRPr="004E42B3">
        <w:rPr>
          <w:rFonts w:asciiTheme="minorBidi" w:hAnsiTheme="minorBidi" w:cstheme="minorBidi"/>
          <w:sz w:val="22"/>
          <w:szCs w:val="22"/>
        </w:rPr>
        <w:t xml:space="preserve"> </w:t>
      </w:r>
      <w:r w:rsidR="002C46AD">
        <w:rPr>
          <w:rFonts w:asciiTheme="minorBidi" w:hAnsiTheme="minorBidi" w:cstheme="minorBidi"/>
          <w:sz w:val="22"/>
          <w:szCs w:val="22"/>
        </w:rPr>
        <w:t xml:space="preserve">The Head of Department or authorised nominee should inform the Dean/Deputy Dean of the requirement to instigate </w:t>
      </w:r>
      <w:r w:rsidR="003E7B4C">
        <w:rPr>
          <w:rFonts w:asciiTheme="minorBidi" w:hAnsiTheme="minorBidi" w:cstheme="minorBidi"/>
          <w:sz w:val="22"/>
          <w:szCs w:val="22"/>
        </w:rPr>
        <w:t>Level</w:t>
      </w:r>
      <w:r w:rsidR="002C46AD">
        <w:rPr>
          <w:rFonts w:asciiTheme="minorBidi" w:hAnsiTheme="minorBidi" w:cstheme="minorBidi"/>
          <w:sz w:val="22"/>
          <w:szCs w:val="22"/>
        </w:rPr>
        <w:t xml:space="preserve"> 2 of the Fitness to Study policy. </w:t>
      </w:r>
      <w:r w:rsidRPr="004E42B3">
        <w:rPr>
          <w:rFonts w:asciiTheme="minorBidi" w:hAnsiTheme="minorBidi" w:cstheme="minorBidi"/>
          <w:sz w:val="22"/>
          <w:szCs w:val="22"/>
        </w:rPr>
        <w:t>The student shall be giv</w:t>
      </w:r>
      <w:bookmarkStart w:id="0" w:name="_GoBack"/>
      <w:bookmarkEnd w:id="0"/>
      <w:r w:rsidRPr="004E42B3">
        <w:rPr>
          <w:rFonts w:asciiTheme="minorBidi" w:hAnsiTheme="minorBidi" w:cstheme="minorBidi"/>
          <w:sz w:val="22"/>
          <w:szCs w:val="22"/>
        </w:rPr>
        <w:t>en reasonable written notice of the meeting. The letter or email shall inform the student</w:t>
      </w:r>
      <w:r w:rsidR="002C46AD">
        <w:rPr>
          <w:rFonts w:asciiTheme="minorBidi" w:hAnsiTheme="minorBidi" w:cstheme="minorBidi"/>
          <w:sz w:val="22"/>
          <w:szCs w:val="22"/>
        </w:rPr>
        <w:t>:</w:t>
      </w:r>
    </w:p>
    <w:p w14:paraId="52C9D828" w14:textId="77777777" w:rsidR="002C46AD" w:rsidRDefault="002C46AD" w:rsidP="002C46AD">
      <w:pPr>
        <w:spacing w:line="360" w:lineRule="auto"/>
        <w:rPr>
          <w:rFonts w:asciiTheme="minorBidi" w:hAnsiTheme="minorBidi" w:cstheme="minorBidi"/>
          <w:sz w:val="22"/>
          <w:szCs w:val="22"/>
        </w:rPr>
      </w:pPr>
    </w:p>
    <w:p w14:paraId="2476497B" w14:textId="77777777" w:rsidR="002C46AD" w:rsidRDefault="00C12FA6" w:rsidP="002C46AD">
      <w:pPr>
        <w:pStyle w:val="ListParagraph"/>
        <w:numPr>
          <w:ilvl w:val="0"/>
          <w:numId w:val="13"/>
        </w:numPr>
        <w:spacing w:line="360" w:lineRule="auto"/>
        <w:rPr>
          <w:rFonts w:asciiTheme="minorBidi" w:hAnsiTheme="minorBidi"/>
        </w:rPr>
      </w:pPr>
      <w:r w:rsidRPr="002C46AD">
        <w:rPr>
          <w:rFonts w:asciiTheme="minorBidi" w:hAnsiTheme="minorBidi"/>
        </w:rPr>
        <w:t>of</w:t>
      </w:r>
      <w:r w:rsidR="002C46AD">
        <w:rPr>
          <w:rFonts w:asciiTheme="minorBidi" w:hAnsiTheme="minorBidi"/>
        </w:rPr>
        <w:t xml:space="preserve"> the meeting under </w:t>
      </w:r>
      <w:r w:rsidRPr="002C46AD">
        <w:rPr>
          <w:rFonts w:asciiTheme="minorBidi" w:hAnsiTheme="minorBidi"/>
        </w:rPr>
        <w:t>the Fitness to Study Policy</w:t>
      </w:r>
      <w:r w:rsidR="002C46AD">
        <w:rPr>
          <w:rFonts w:asciiTheme="minorBidi" w:hAnsiTheme="minorBidi"/>
        </w:rPr>
        <w:t xml:space="preserve"> and the nature of the meeting is supportive;</w:t>
      </w:r>
    </w:p>
    <w:p w14:paraId="68EDAA14" w14:textId="77777777" w:rsidR="002C46AD" w:rsidRDefault="002C46AD" w:rsidP="002C46AD">
      <w:pPr>
        <w:pStyle w:val="ListParagraph"/>
        <w:numPr>
          <w:ilvl w:val="0"/>
          <w:numId w:val="13"/>
        </w:numPr>
        <w:spacing w:line="360" w:lineRule="auto"/>
        <w:rPr>
          <w:rFonts w:asciiTheme="minorBidi" w:hAnsiTheme="minorBidi"/>
        </w:rPr>
      </w:pPr>
      <w:r>
        <w:rPr>
          <w:rFonts w:asciiTheme="minorBidi" w:hAnsiTheme="minorBidi"/>
        </w:rPr>
        <w:t>of t</w:t>
      </w:r>
      <w:r w:rsidR="00C12FA6" w:rsidRPr="002C46AD">
        <w:rPr>
          <w:rFonts w:asciiTheme="minorBidi" w:hAnsiTheme="minorBidi"/>
        </w:rPr>
        <w:t>he purpose of the meeting and request any necessary detailed information and documentation including, if appropriate, medical evide</w:t>
      </w:r>
      <w:r>
        <w:rPr>
          <w:rFonts w:asciiTheme="minorBidi" w:hAnsiTheme="minorBidi"/>
        </w:rPr>
        <w:t>nce;</w:t>
      </w:r>
    </w:p>
    <w:p w14:paraId="00A2BC87" w14:textId="77777777" w:rsidR="00C12FA6" w:rsidRPr="002C46AD" w:rsidRDefault="002C46AD" w:rsidP="002C46AD">
      <w:pPr>
        <w:pStyle w:val="ListParagraph"/>
        <w:numPr>
          <w:ilvl w:val="0"/>
          <w:numId w:val="13"/>
        </w:numPr>
        <w:spacing w:line="360" w:lineRule="auto"/>
        <w:rPr>
          <w:rFonts w:asciiTheme="minorBidi" w:hAnsiTheme="minorBidi"/>
        </w:rPr>
      </w:pPr>
      <w:r>
        <w:rPr>
          <w:rFonts w:asciiTheme="minorBidi" w:hAnsiTheme="minorBidi"/>
        </w:rPr>
        <w:t>th</w:t>
      </w:r>
      <w:r w:rsidR="00C12FA6" w:rsidRPr="002C46AD">
        <w:rPr>
          <w:rFonts w:asciiTheme="minorBidi" w:hAnsiTheme="minorBidi"/>
        </w:rPr>
        <w:t xml:space="preserve">at they can be accompanied by a friend/supporter/representative, (contact details for Middlesex University Student Union should be provided). </w:t>
      </w:r>
    </w:p>
    <w:p w14:paraId="7E2732CC" w14:textId="77777777" w:rsidR="00C12FA6" w:rsidRPr="004E42B3" w:rsidRDefault="00C12FA6" w:rsidP="00934FA2">
      <w:pPr>
        <w:spacing w:line="360" w:lineRule="auto"/>
        <w:rPr>
          <w:rFonts w:asciiTheme="minorBidi" w:hAnsiTheme="minorBidi" w:cstheme="minorBidi"/>
          <w:sz w:val="22"/>
          <w:szCs w:val="22"/>
        </w:rPr>
      </w:pPr>
      <w:r w:rsidRPr="004E42B3">
        <w:rPr>
          <w:rFonts w:asciiTheme="minorBidi" w:hAnsiTheme="minorBidi" w:cstheme="minorBidi"/>
          <w:sz w:val="22"/>
          <w:szCs w:val="22"/>
        </w:rPr>
        <w:t>The meeting shall normally include the Head of Department</w:t>
      </w:r>
      <w:r w:rsidR="00934FA2">
        <w:rPr>
          <w:rFonts w:asciiTheme="minorBidi" w:hAnsiTheme="minorBidi" w:cstheme="minorBidi"/>
          <w:sz w:val="22"/>
          <w:szCs w:val="22"/>
        </w:rPr>
        <w:t xml:space="preserve"> (or nominee)</w:t>
      </w:r>
      <w:r w:rsidR="007926FB">
        <w:rPr>
          <w:rFonts w:asciiTheme="minorBidi" w:hAnsiTheme="minorBidi" w:cstheme="minorBidi"/>
          <w:sz w:val="22"/>
          <w:szCs w:val="22"/>
        </w:rPr>
        <w:t>, Head of Wellb</w:t>
      </w:r>
      <w:r w:rsidRPr="004E42B3">
        <w:rPr>
          <w:rFonts w:asciiTheme="minorBidi" w:hAnsiTheme="minorBidi" w:cstheme="minorBidi"/>
          <w:sz w:val="22"/>
          <w:szCs w:val="22"/>
        </w:rPr>
        <w:t>eing Services and either the Disability and Dyslexia Support Manager or the Student Mental Health Manager</w:t>
      </w:r>
      <w:r w:rsidR="00934FA2">
        <w:rPr>
          <w:rFonts w:asciiTheme="minorBidi" w:hAnsiTheme="minorBidi" w:cstheme="minorBidi"/>
          <w:sz w:val="22"/>
          <w:szCs w:val="22"/>
        </w:rPr>
        <w:t xml:space="preserve"> of a safeguarding officer who is part of the </w:t>
      </w:r>
      <w:r w:rsidR="007926FB">
        <w:rPr>
          <w:rFonts w:asciiTheme="minorBidi" w:hAnsiTheme="minorBidi" w:cstheme="minorBidi"/>
          <w:sz w:val="22"/>
          <w:szCs w:val="22"/>
        </w:rPr>
        <w:t xml:space="preserve">Care and </w:t>
      </w:r>
      <w:r w:rsidR="00934FA2">
        <w:rPr>
          <w:rFonts w:asciiTheme="minorBidi" w:hAnsiTheme="minorBidi" w:cstheme="minorBidi"/>
          <w:sz w:val="22"/>
          <w:szCs w:val="22"/>
        </w:rPr>
        <w:t>Concern team</w:t>
      </w:r>
      <w:r w:rsidRPr="004E42B3">
        <w:rPr>
          <w:rFonts w:asciiTheme="minorBidi" w:hAnsiTheme="minorBidi" w:cstheme="minorBidi"/>
          <w:sz w:val="22"/>
          <w:szCs w:val="22"/>
        </w:rPr>
        <w:t xml:space="preserve">. Other </w:t>
      </w:r>
      <w:r w:rsidRPr="004E42B3">
        <w:rPr>
          <w:rFonts w:asciiTheme="minorBidi" w:hAnsiTheme="minorBidi" w:cstheme="minorBidi"/>
          <w:sz w:val="22"/>
          <w:szCs w:val="22"/>
        </w:rPr>
        <w:lastRenderedPageBreak/>
        <w:t xml:space="preserve">members of staff may be invited but attendance should be limited to those that can contribute to a possible solution or be there for the purpose of taking notes. </w:t>
      </w:r>
    </w:p>
    <w:p w14:paraId="40D4BF4F" w14:textId="77777777" w:rsidR="00C12FA6" w:rsidRPr="004E42B3" w:rsidRDefault="00C12FA6" w:rsidP="00C12FA6">
      <w:pPr>
        <w:spacing w:line="360" w:lineRule="auto"/>
        <w:rPr>
          <w:rFonts w:asciiTheme="minorBidi" w:hAnsiTheme="minorBidi" w:cstheme="minorBidi"/>
          <w:sz w:val="22"/>
          <w:szCs w:val="22"/>
        </w:rPr>
      </w:pPr>
    </w:p>
    <w:p w14:paraId="3CBC212D" w14:textId="77777777" w:rsidR="00C12FA6" w:rsidRPr="004E42B3" w:rsidRDefault="00C12FA6" w:rsidP="00C12FA6">
      <w:pPr>
        <w:spacing w:line="360" w:lineRule="auto"/>
        <w:rPr>
          <w:rFonts w:asciiTheme="minorBidi" w:hAnsiTheme="minorBidi" w:cstheme="minorBidi"/>
          <w:sz w:val="22"/>
          <w:szCs w:val="22"/>
        </w:rPr>
      </w:pPr>
      <w:r w:rsidRPr="004E42B3">
        <w:rPr>
          <w:rFonts w:asciiTheme="minorBidi" w:hAnsiTheme="minorBidi" w:cstheme="minorBidi"/>
          <w:sz w:val="22"/>
          <w:szCs w:val="22"/>
        </w:rPr>
        <w:t xml:space="preserve">The meeting shall normally proceed if the student does not attend or engage in the process and the meeting may normally consider the case even if the student has not provided requested evidence. </w:t>
      </w:r>
    </w:p>
    <w:p w14:paraId="18518F45" w14:textId="77777777" w:rsidR="00C12FA6" w:rsidRPr="004E42B3" w:rsidRDefault="00C12FA6" w:rsidP="00C12FA6">
      <w:pPr>
        <w:spacing w:line="360" w:lineRule="auto"/>
        <w:rPr>
          <w:rFonts w:asciiTheme="minorBidi" w:hAnsiTheme="minorBidi" w:cstheme="minorBidi"/>
          <w:sz w:val="22"/>
          <w:szCs w:val="22"/>
        </w:rPr>
      </w:pPr>
    </w:p>
    <w:p w14:paraId="0BF20E54" w14:textId="77777777" w:rsidR="00C12FA6" w:rsidRPr="004E42B3" w:rsidRDefault="00C12FA6" w:rsidP="00551357">
      <w:pPr>
        <w:spacing w:line="360" w:lineRule="auto"/>
        <w:rPr>
          <w:rFonts w:asciiTheme="minorBidi" w:hAnsiTheme="minorBidi" w:cstheme="minorBidi"/>
          <w:sz w:val="22"/>
          <w:szCs w:val="22"/>
        </w:rPr>
      </w:pPr>
      <w:r w:rsidRPr="004E42B3">
        <w:rPr>
          <w:rFonts w:asciiTheme="minorBidi" w:hAnsiTheme="minorBidi" w:cstheme="minorBidi"/>
          <w:sz w:val="22"/>
          <w:szCs w:val="22"/>
        </w:rPr>
        <w:t>The purpose of the meeting will be to ensure that: the student is made fully aware of the nature of the concerns which have been raised, the student’s views are heard and taken account of</w:t>
      </w:r>
      <w:r w:rsidR="00551357">
        <w:rPr>
          <w:rFonts w:asciiTheme="minorBidi" w:hAnsiTheme="minorBidi" w:cstheme="minorBidi"/>
          <w:sz w:val="22"/>
          <w:szCs w:val="22"/>
        </w:rPr>
        <w:t xml:space="preserve">; </w:t>
      </w:r>
      <w:r w:rsidRPr="004E42B3">
        <w:rPr>
          <w:rFonts w:asciiTheme="minorBidi" w:hAnsiTheme="minorBidi" w:cstheme="minorBidi"/>
          <w:sz w:val="22"/>
          <w:szCs w:val="22"/>
        </w:rPr>
        <w:t>the best</w:t>
      </w:r>
      <w:r w:rsidR="00551357">
        <w:rPr>
          <w:rFonts w:asciiTheme="minorBidi" w:hAnsiTheme="minorBidi" w:cstheme="minorBidi"/>
          <w:sz w:val="22"/>
          <w:szCs w:val="22"/>
        </w:rPr>
        <w:t xml:space="preserve"> way</w:t>
      </w:r>
      <w:r w:rsidRPr="004E42B3">
        <w:rPr>
          <w:rFonts w:asciiTheme="minorBidi" w:hAnsiTheme="minorBidi" w:cstheme="minorBidi"/>
          <w:sz w:val="22"/>
          <w:szCs w:val="22"/>
        </w:rPr>
        <w:t xml:space="preserve"> to proceed is agreed upon and the student is fully aware of the possible outcomes if difficulties remain.</w:t>
      </w:r>
    </w:p>
    <w:p w14:paraId="601C7233" w14:textId="77777777" w:rsidR="00C12FA6" w:rsidRPr="004E42B3" w:rsidRDefault="00C12FA6" w:rsidP="00C12FA6">
      <w:pPr>
        <w:spacing w:line="360" w:lineRule="auto"/>
        <w:rPr>
          <w:rFonts w:asciiTheme="minorBidi" w:hAnsiTheme="minorBidi" w:cstheme="minorBidi"/>
          <w:sz w:val="22"/>
          <w:szCs w:val="22"/>
        </w:rPr>
      </w:pPr>
    </w:p>
    <w:p w14:paraId="3E55E585" w14:textId="77777777" w:rsidR="00551357" w:rsidRPr="003E7B4C" w:rsidRDefault="00C12FA6" w:rsidP="00C12FA6">
      <w:pPr>
        <w:spacing w:line="360" w:lineRule="auto"/>
        <w:rPr>
          <w:rFonts w:asciiTheme="minorBidi" w:hAnsiTheme="minorBidi" w:cstheme="minorBidi"/>
          <w:sz w:val="22"/>
          <w:szCs w:val="22"/>
        </w:rPr>
      </w:pPr>
      <w:r w:rsidRPr="004E42B3">
        <w:rPr>
          <w:rFonts w:asciiTheme="minorBidi" w:hAnsiTheme="minorBidi" w:cstheme="minorBidi"/>
          <w:sz w:val="22"/>
          <w:szCs w:val="22"/>
        </w:rPr>
        <w:t xml:space="preserve">The conclusions drawn from the content and nature of the discussion shall determine possible outcomes. The outcome shall, if serious concerns remain, normally lead to an action plan to address and remove the serious concerns including the provision of any appropriate support articulated at the meeting. The meeting may, without prejudice to other </w:t>
      </w:r>
      <w:r w:rsidRPr="003E7B4C">
        <w:rPr>
          <w:rFonts w:asciiTheme="minorBidi" w:hAnsiTheme="minorBidi" w:cstheme="minorBidi"/>
          <w:sz w:val="22"/>
          <w:szCs w:val="22"/>
        </w:rPr>
        <w:t xml:space="preserve">conclusions, decide on one or more of the following: </w:t>
      </w:r>
    </w:p>
    <w:p w14:paraId="0052F4BD" w14:textId="77777777" w:rsidR="00551357" w:rsidRPr="003E7B4C" w:rsidRDefault="00551357" w:rsidP="00C12FA6">
      <w:pPr>
        <w:spacing w:line="360" w:lineRule="auto"/>
        <w:rPr>
          <w:rFonts w:asciiTheme="minorBidi" w:hAnsiTheme="minorBidi" w:cstheme="minorBidi"/>
          <w:sz w:val="22"/>
          <w:szCs w:val="22"/>
        </w:rPr>
      </w:pPr>
    </w:p>
    <w:p w14:paraId="0983ACD6" w14:textId="77777777" w:rsidR="00551357" w:rsidRPr="003E7B4C" w:rsidRDefault="00C12FA6" w:rsidP="00551357">
      <w:pPr>
        <w:pStyle w:val="ListParagraph"/>
        <w:numPr>
          <w:ilvl w:val="0"/>
          <w:numId w:val="14"/>
        </w:numPr>
        <w:spacing w:line="360" w:lineRule="auto"/>
        <w:rPr>
          <w:rFonts w:asciiTheme="minorBidi" w:hAnsiTheme="minorBidi"/>
        </w:rPr>
      </w:pPr>
      <w:r w:rsidRPr="003E7B4C">
        <w:rPr>
          <w:rFonts w:asciiTheme="minorBidi" w:hAnsiTheme="minorBidi"/>
        </w:rPr>
        <w:t>That no further action is necessary</w:t>
      </w:r>
      <w:r w:rsidR="00551357" w:rsidRPr="003E7B4C">
        <w:rPr>
          <w:rFonts w:asciiTheme="minorBidi" w:hAnsiTheme="minorBidi"/>
        </w:rPr>
        <w:t>;</w:t>
      </w:r>
    </w:p>
    <w:p w14:paraId="1B8A4DBC" w14:textId="77777777" w:rsidR="00551357" w:rsidRPr="003E7B4C" w:rsidRDefault="00C12FA6" w:rsidP="00551357">
      <w:pPr>
        <w:pStyle w:val="ListParagraph"/>
        <w:numPr>
          <w:ilvl w:val="0"/>
          <w:numId w:val="14"/>
        </w:numPr>
        <w:spacing w:line="360" w:lineRule="auto"/>
        <w:rPr>
          <w:rFonts w:asciiTheme="minorBidi" w:hAnsiTheme="minorBidi"/>
        </w:rPr>
      </w:pPr>
      <w:r w:rsidRPr="003E7B4C">
        <w:rPr>
          <w:rFonts w:asciiTheme="minorBidi" w:hAnsiTheme="minorBidi"/>
        </w:rPr>
        <w:t>That it is necessary to agree an Action Plan with the student</w:t>
      </w:r>
      <w:r w:rsidR="00551357" w:rsidRPr="003E7B4C">
        <w:rPr>
          <w:rFonts w:asciiTheme="minorBidi" w:hAnsiTheme="minorBidi"/>
        </w:rPr>
        <w:t>;</w:t>
      </w:r>
    </w:p>
    <w:p w14:paraId="23D4EBCC" w14:textId="77777777" w:rsidR="00551357" w:rsidRPr="003E7B4C" w:rsidRDefault="00C12FA6" w:rsidP="00551357">
      <w:pPr>
        <w:pStyle w:val="ListParagraph"/>
        <w:numPr>
          <w:ilvl w:val="0"/>
          <w:numId w:val="14"/>
        </w:numPr>
        <w:spacing w:line="360" w:lineRule="auto"/>
        <w:rPr>
          <w:rFonts w:asciiTheme="minorBidi" w:hAnsiTheme="minorBidi"/>
        </w:rPr>
      </w:pPr>
      <w:r w:rsidRPr="003E7B4C">
        <w:rPr>
          <w:rFonts w:asciiTheme="minorBidi" w:hAnsiTheme="minorBidi"/>
        </w:rPr>
        <w:t>That, subject to the student’s consent, it is necessary and appropriate for the Dean of School to consider an adjustment to hours of study</w:t>
      </w:r>
      <w:r w:rsidR="00551357" w:rsidRPr="003E7B4C">
        <w:rPr>
          <w:rFonts w:asciiTheme="minorBidi" w:hAnsiTheme="minorBidi"/>
        </w:rPr>
        <w:t>;</w:t>
      </w:r>
    </w:p>
    <w:p w14:paraId="3A66B8C7" w14:textId="77777777" w:rsidR="00551357" w:rsidRPr="003E7B4C" w:rsidRDefault="00C12FA6" w:rsidP="00551357">
      <w:pPr>
        <w:pStyle w:val="ListParagraph"/>
        <w:numPr>
          <w:ilvl w:val="0"/>
          <w:numId w:val="14"/>
        </w:numPr>
        <w:spacing w:line="360" w:lineRule="auto"/>
        <w:rPr>
          <w:rFonts w:asciiTheme="minorBidi" w:hAnsiTheme="minorBidi"/>
        </w:rPr>
      </w:pPr>
      <w:r w:rsidRPr="003E7B4C">
        <w:rPr>
          <w:rFonts w:asciiTheme="minorBidi" w:hAnsiTheme="minorBidi"/>
        </w:rPr>
        <w:t>That, subject to the student’s consent, it is necessary and appropriate to agree an interruption from the programme</w:t>
      </w:r>
      <w:r w:rsidR="00551357" w:rsidRPr="003E7B4C">
        <w:rPr>
          <w:rFonts w:asciiTheme="minorBidi" w:hAnsiTheme="minorBidi"/>
        </w:rPr>
        <w:t>;</w:t>
      </w:r>
    </w:p>
    <w:p w14:paraId="11CB8D50" w14:textId="77777777" w:rsidR="00551357" w:rsidRPr="003E7B4C" w:rsidRDefault="00C12FA6" w:rsidP="00551357">
      <w:pPr>
        <w:pStyle w:val="ListParagraph"/>
        <w:numPr>
          <w:ilvl w:val="0"/>
          <w:numId w:val="14"/>
        </w:numPr>
        <w:spacing w:line="360" w:lineRule="auto"/>
        <w:rPr>
          <w:rFonts w:asciiTheme="minorBidi" w:hAnsiTheme="minorBidi"/>
        </w:rPr>
      </w:pPr>
      <w:r w:rsidRPr="003E7B4C">
        <w:rPr>
          <w:rFonts w:asciiTheme="minorBidi" w:hAnsiTheme="minorBidi"/>
        </w:rPr>
        <w:t>That it is necessary to make a referral to Level 3 of the procedure</w:t>
      </w:r>
      <w:r w:rsidR="00551357" w:rsidRPr="003E7B4C">
        <w:rPr>
          <w:rFonts w:asciiTheme="minorBidi" w:hAnsiTheme="minorBidi"/>
        </w:rPr>
        <w:t>;</w:t>
      </w:r>
    </w:p>
    <w:p w14:paraId="48F8FE25" w14:textId="77777777" w:rsidR="00551357" w:rsidRPr="003E7B4C" w:rsidRDefault="00C12FA6" w:rsidP="00551357">
      <w:pPr>
        <w:pStyle w:val="ListParagraph"/>
        <w:numPr>
          <w:ilvl w:val="0"/>
          <w:numId w:val="14"/>
        </w:numPr>
        <w:spacing w:line="360" w:lineRule="auto"/>
        <w:rPr>
          <w:rFonts w:asciiTheme="minorBidi" w:hAnsiTheme="minorBidi"/>
        </w:rPr>
      </w:pPr>
      <w:r w:rsidRPr="003E7B4C">
        <w:rPr>
          <w:rFonts w:asciiTheme="minorBidi" w:hAnsiTheme="minorBidi"/>
        </w:rPr>
        <w:t xml:space="preserve">That it is necessary to make a referral to other University procedures, as appropriate, for example the </w:t>
      </w:r>
      <w:r w:rsidR="00551357" w:rsidRPr="003E7B4C">
        <w:rPr>
          <w:rFonts w:asciiTheme="minorBidi" w:hAnsiTheme="minorBidi"/>
        </w:rPr>
        <w:t>Student Disciplinary procedure;</w:t>
      </w:r>
    </w:p>
    <w:p w14:paraId="133AA13E" w14:textId="77777777" w:rsidR="00551357" w:rsidRPr="003E7B4C" w:rsidRDefault="00C12FA6" w:rsidP="00551357">
      <w:pPr>
        <w:pStyle w:val="ListParagraph"/>
        <w:numPr>
          <w:ilvl w:val="0"/>
          <w:numId w:val="14"/>
        </w:numPr>
        <w:spacing w:line="360" w:lineRule="auto"/>
        <w:rPr>
          <w:rFonts w:asciiTheme="minorBidi" w:hAnsiTheme="minorBidi"/>
        </w:rPr>
      </w:pPr>
      <w:r w:rsidRPr="003E7B4C">
        <w:rPr>
          <w:rFonts w:asciiTheme="minorBidi" w:hAnsiTheme="minorBidi"/>
        </w:rPr>
        <w:t>Where the student is on placement, to propose to the student suspending the placement or (if available) switching to a programme without a placement</w:t>
      </w:r>
      <w:r w:rsidR="00551357" w:rsidRPr="003E7B4C">
        <w:rPr>
          <w:rFonts w:asciiTheme="minorBidi" w:hAnsiTheme="minorBidi"/>
        </w:rPr>
        <w:t>;</w:t>
      </w:r>
    </w:p>
    <w:p w14:paraId="4B488C28" w14:textId="77777777" w:rsidR="00551357" w:rsidRPr="003E7B4C" w:rsidRDefault="00551357" w:rsidP="00551357">
      <w:pPr>
        <w:pStyle w:val="ListParagraph"/>
        <w:numPr>
          <w:ilvl w:val="0"/>
          <w:numId w:val="14"/>
        </w:numPr>
        <w:spacing w:line="360" w:lineRule="auto"/>
        <w:rPr>
          <w:rFonts w:asciiTheme="minorBidi" w:hAnsiTheme="minorBidi"/>
        </w:rPr>
      </w:pPr>
      <w:r w:rsidRPr="003E7B4C">
        <w:rPr>
          <w:rFonts w:asciiTheme="minorBidi" w:hAnsiTheme="minorBidi"/>
        </w:rPr>
        <w:t>Any o</w:t>
      </w:r>
      <w:r w:rsidR="00C12FA6" w:rsidRPr="003E7B4C">
        <w:rPr>
          <w:rFonts w:asciiTheme="minorBidi" w:hAnsiTheme="minorBidi"/>
        </w:rPr>
        <w:t>ther actions intended to support the student to successful completion of their studies.</w:t>
      </w:r>
    </w:p>
    <w:p w14:paraId="3935C30F" w14:textId="77777777" w:rsidR="00C12FA6" w:rsidRPr="003E7B4C" w:rsidRDefault="00C12FA6" w:rsidP="00551357">
      <w:pPr>
        <w:spacing w:line="360" w:lineRule="auto"/>
        <w:rPr>
          <w:rFonts w:asciiTheme="minorBidi" w:hAnsiTheme="minorBidi"/>
          <w:sz w:val="22"/>
          <w:szCs w:val="22"/>
        </w:rPr>
      </w:pPr>
      <w:r w:rsidRPr="003E7B4C">
        <w:rPr>
          <w:rFonts w:asciiTheme="minorBidi" w:hAnsiTheme="minorBidi"/>
          <w:sz w:val="22"/>
          <w:szCs w:val="22"/>
        </w:rPr>
        <w:t xml:space="preserve">If the student does not agree to the discussed supportive proposed outcome, the member of staff should advise the student that Level 3 action will normally be taken. </w:t>
      </w:r>
    </w:p>
    <w:p w14:paraId="5E88D8D6" w14:textId="77777777" w:rsidR="00C12FA6" w:rsidRPr="003E7B4C" w:rsidRDefault="00C12FA6" w:rsidP="00C12FA6">
      <w:pPr>
        <w:spacing w:line="360" w:lineRule="auto"/>
        <w:ind w:left="420"/>
        <w:rPr>
          <w:rFonts w:asciiTheme="minorBidi" w:hAnsiTheme="minorBidi" w:cstheme="minorBidi"/>
          <w:sz w:val="22"/>
          <w:szCs w:val="22"/>
        </w:rPr>
      </w:pPr>
    </w:p>
    <w:p w14:paraId="42F36109" w14:textId="77777777" w:rsidR="00C12FA6" w:rsidRDefault="00C12FA6" w:rsidP="00C12FA6">
      <w:pPr>
        <w:spacing w:line="360" w:lineRule="auto"/>
        <w:rPr>
          <w:rFonts w:asciiTheme="minorBidi" w:hAnsiTheme="minorBidi" w:cstheme="minorBidi"/>
          <w:sz w:val="22"/>
          <w:szCs w:val="22"/>
        </w:rPr>
      </w:pPr>
      <w:r w:rsidRPr="003E7B4C">
        <w:rPr>
          <w:rFonts w:asciiTheme="minorBidi" w:hAnsiTheme="minorBidi" w:cstheme="minorBidi"/>
          <w:sz w:val="22"/>
          <w:szCs w:val="22"/>
        </w:rPr>
        <w:t>The Chair of the</w:t>
      </w:r>
      <w:r w:rsidRPr="004E42B3">
        <w:rPr>
          <w:rFonts w:asciiTheme="minorBidi" w:hAnsiTheme="minorBidi" w:cstheme="minorBidi"/>
          <w:sz w:val="22"/>
          <w:szCs w:val="22"/>
        </w:rPr>
        <w:t xml:space="preserve"> meeting shall ensure that there is a written record of the meeting and any determined actions. If an action plan is agreed, it shall normally include the specification of desirable behaviour and appropriate expectations, support mechanisms together with a date </w:t>
      </w:r>
      <w:r w:rsidRPr="004E42B3">
        <w:rPr>
          <w:rFonts w:asciiTheme="minorBidi" w:hAnsiTheme="minorBidi" w:cstheme="minorBidi"/>
          <w:sz w:val="22"/>
          <w:szCs w:val="22"/>
        </w:rPr>
        <w:lastRenderedPageBreak/>
        <w:t xml:space="preserve">for a review meeting. If appropriate, it may also detail the consequences of no engagement by the student. The action plan may also include a request for the student to provide medical evidence as to fitness to study. </w:t>
      </w:r>
    </w:p>
    <w:p w14:paraId="0DDE6134" w14:textId="77777777" w:rsidR="00D977B0" w:rsidRPr="004E42B3" w:rsidRDefault="00D977B0" w:rsidP="00C12FA6">
      <w:pPr>
        <w:spacing w:line="360" w:lineRule="auto"/>
        <w:rPr>
          <w:rFonts w:asciiTheme="minorBidi" w:hAnsiTheme="minorBidi" w:cstheme="minorBidi"/>
          <w:sz w:val="22"/>
          <w:szCs w:val="22"/>
        </w:rPr>
      </w:pPr>
    </w:p>
    <w:p w14:paraId="2743AD95" w14:textId="77777777" w:rsidR="00C12FA6" w:rsidRPr="004E42B3" w:rsidRDefault="00C12FA6" w:rsidP="00551357">
      <w:pPr>
        <w:spacing w:line="360" w:lineRule="auto"/>
        <w:rPr>
          <w:rFonts w:asciiTheme="minorBidi" w:hAnsiTheme="minorBidi" w:cstheme="minorBidi"/>
          <w:sz w:val="22"/>
          <w:szCs w:val="22"/>
        </w:rPr>
      </w:pPr>
      <w:r w:rsidRPr="004E42B3">
        <w:rPr>
          <w:rFonts w:asciiTheme="minorBidi" w:hAnsiTheme="minorBidi" w:cstheme="minorBidi"/>
          <w:sz w:val="22"/>
          <w:szCs w:val="22"/>
        </w:rPr>
        <w:t xml:space="preserve">The record and action plan shall normally be sent to the student within 7 calendar days of the meeting. The student shall be asked to agree to the action plan by signing and returning one copy or confirming their agreement by University email. A copy of the documentation shall be held </w:t>
      </w:r>
      <w:r w:rsidR="00551357">
        <w:rPr>
          <w:rFonts w:asciiTheme="minorBidi" w:hAnsiTheme="minorBidi" w:cstheme="minorBidi"/>
          <w:sz w:val="22"/>
          <w:szCs w:val="22"/>
        </w:rPr>
        <w:t>securely</w:t>
      </w:r>
      <w:r w:rsidRPr="004E42B3">
        <w:rPr>
          <w:rFonts w:asciiTheme="minorBidi" w:hAnsiTheme="minorBidi" w:cstheme="minorBidi"/>
          <w:sz w:val="22"/>
          <w:szCs w:val="22"/>
        </w:rPr>
        <w:t xml:space="preserve">. </w:t>
      </w:r>
    </w:p>
    <w:p w14:paraId="6A66EE9D" w14:textId="77777777" w:rsidR="00C12FA6" w:rsidRPr="004E42B3" w:rsidRDefault="00C12FA6" w:rsidP="00C12FA6">
      <w:pPr>
        <w:spacing w:line="360" w:lineRule="auto"/>
        <w:rPr>
          <w:rFonts w:asciiTheme="minorBidi" w:hAnsiTheme="minorBidi" w:cstheme="minorBidi"/>
          <w:sz w:val="22"/>
          <w:szCs w:val="22"/>
        </w:rPr>
      </w:pPr>
    </w:p>
    <w:p w14:paraId="09DCF3CD" w14:textId="77777777" w:rsidR="00551357" w:rsidRDefault="00C12FA6" w:rsidP="00551357">
      <w:pPr>
        <w:spacing w:line="360" w:lineRule="auto"/>
        <w:rPr>
          <w:rFonts w:asciiTheme="minorBidi" w:hAnsiTheme="minorBidi" w:cstheme="minorBidi"/>
          <w:sz w:val="22"/>
          <w:szCs w:val="22"/>
        </w:rPr>
      </w:pPr>
      <w:r w:rsidRPr="004E42B3">
        <w:rPr>
          <w:rFonts w:asciiTheme="minorBidi" w:hAnsiTheme="minorBidi" w:cstheme="minorBidi"/>
          <w:sz w:val="22"/>
          <w:szCs w:val="22"/>
        </w:rPr>
        <w:t xml:space="preserve">Review meetings shall be convened as agreed. Attendees at review meetings may be different to those at the original Level 2 meeting. </w:t>
      </w:r>
      <w:r w:rsidR="00551357">
        <w:rPr>
          <w:rFonts w:asciiTheme="minorBidi" w:hAnsiTheme="minorBidi" w:cstheme="minorBidi"/>
          <w:sz w:val="22"/>
          <w:szCs w:val="22"/>
        </w:rPr>
        <w:t>At a review meeting, th</w:t>
      </w:r>
      <w:r w:rsidRPr="004E42B3">
        <w:rPr>
          <w:rFonts w:asciiTheme="minorBidi" w:hAnsiTheme="minorBidi" w:cstheme="minorBidi"/>
          <w:sz w:val="22"/>
          <w:szCs w:val="22"/>
        </w:rPr>
        <w:t xml:space="preserve">e student shall have the opportunity to be accompanied by a friend or supporter. A written record of the meeting shall be made and this, together with the outcome shall be given to the student normally within 7 calendar days of the review meeting. For monitoring purposes, the Chair or nominee may request regular updates on the student’s progress </w:t>
      </w:r>
      <w:r w:rsidR="00551357">
        <w:rPr>
          <w:rFonts w:asciiTheme="minorBidi" w:hAnsiTheme="minorBidi" w:cstheme="minorBidi"/>
          <w:sz w:val="22"/>
          <w:szCs w:val="22"/>
        </w:rPr>
        <w:t xml:space="preserve">against any </w:t>
      </w:r>
      <w:r w:rsidRPr="004E42B3">
        <w:rPr>
          <w:rFonts w:asciiTheme="minorBidi" w:hAnsiTheme="minorBidi" w:cstheme="minorBidi"/>
          <w:sz w:val="22"/>
          <w:szCs w:val="22"/>
        </w:rPr>
        <w:t>action plan</w:t>
      </w:r>
      <w:r w:rsidR="00551357">
        <w:rPr>
          <w:rFonts w:asciiTheme="minorBidi" w:hAnsiTheme="minorBidi" w:cstheme="minorBidi"/>
          <w:sz w:val="22"/>
          <w:szCs w:val="22"/>
        </w:rPr>
        <w:t>.</w:t>
      </w:r>
    </w:p>
    <w:p w14:paraId="7C81AF20" w14:textId="77777777" w:rsidR="00551357" w:rsidRDefault="00551357" w:rsidP="00551357">
      <w:pPr>
        <w:spacing w:line="360" w:lineRule="auto"/>
        <w:rPr>
          <w:rFonts w:asciiTheme="minorBidi" w:hAnsiTheme="minorBidi" w:cstheme="minorBidi"/>
          <w:sz w:val="22"/>
          <w:szCs w:val="22"/>
        </w:rPr>
      </w:pPr>
    </w:p>
    <w:p w14:paraId="16284C8C" w14:textId="77777777" w:rsidR="00C12FA6" w:rsidRPr="004E42B3" w:rsidRDefault="00551357" w:rsidP="00551357">
      <w:pPr>
        <w:spacing w:line="360" w:lineRule="auto"/>
        <w:rPr>
          <w:rFonts w:asciiTheme="minorBidi" w:hAnsiTheme="minorBidi" w:cstheme="minorBidi"/>
          <w:sz w:val="22"/>
          <w:szCs w:val="22"/>
        </w:rPr>
      </w:pPr>
      <w:r>
        <w:rPr>
          <w:rFonts w:asciiTheme="minorBidi" w:hAnsiTheme="minorBidi" w:cstheme="minorBidi"/>
          <w:sz w:val="22"/>
          <w:szCs w:val="22"/>
        </w:rPr>
        <w:t>I</w:t>
      </w:r>
      <w:r w:rsidR="00C12FA6" w:rsidRPr="004E42B3">
        <w:rPr>
          <w:rFonts w:asciiTheme="minorBidi" w:hAnsiTheme="minorBidi" w:cstheme="minorBidi"/>
          <w:sz w:val="22"/>
          <w:szCs w:val="22"/>
        </w:rPr>
        <w:t>f the concerns about a student’s fitness to study have been substantially reduced, and/or eliminated, no further action shall be taken. If the student does not abide by the provisions of the action plan, the Chair may convene a review meeting before the planned date or escalate,</w:t>
      </w:r>
      <w:r>
        <w:rPr>
          <w:rFonts w:asciiTheme="minorBidi" w:hAnsiTheme="minorBidi" w:cstheme="minorBidi"/>
          <w:sz w:val="22"/>
          <w:szCs w:val="22"/>
        </w:rPr>
        <w:t xml:space="preserve"> as appropriate. </w:t>
      </w:r>
      <w:r w:rsidR="00C12FA6" w:rsidRPr="004E42B3">
        <w:rPr>
          <w:rFonts w:asciiTheme="minorBidi" w:hAnsiTheme="minorBidi" w:cstheme="minorBidi"/>
          <w:sz w:val="22"/>
          <w:szCs w:val="22"/>
        </w:rPr>
        <w:t xml:space="preserve">If there is insufficient improvement following the Level 2 initial or review meetings, or there is otherwise a failure to engage in the University’s Fitness to Practise Procedure or, finally the case is too serious to be addressed at Level 2, Level 3 of the procedure </w:t>
      </w:r>
      <w:r>
        <w:rPr>
          <w:rFonts w:asciiTheme="minorBidi" w:hAnsiTheme="minorBidi" w:cstheme="minorBidi"/>
          <w:sz w:val="22"/>
          <w:szCs w:val="22"/>
        </w:rPr>
        <w:t xml:space="preserve">will normally </w:t>
      </w:r>
      <w:r w:rsidR="00C12FA6" w:rsidRPr="004E42B3">
        <w:rPr>
          <w:rFonts w:asciiTheme="minorBidi" w:hAnsiTheme="minorBidi" w:cstheme="minorBidi"/>
          <w:sz w:val="22"/>
          <w:szCs w:val="22"/>
        </w:rPr>
        <w:t>be invoked.</w:t>
      </w:r>
    </w:p>
    <w:p w14:paraId="230D5C52" w14:textId="77777777" w:rsidR="00C12FA6" w:rsidRPr="004C2AE6" w:rsidRDefault="00C12FA6" w:rsidP="00C12FA6">
      <w:pPr>
        <w:spacing w:line="360" w:lineRule="auto"/>
        <w:rPr>
          <w:rFonts w:asciiTheme="minorBidi" w:hAnsiTheme="minorBidi" w:cstheme="minorBidi"/>
          <w:b/>
          <w:bCs/>
          <w:sz w:val="22"/>
          <w:szCs w:val="22"/>
          <w:u w:val="single"/>
        </w:rPr>
      </w:pPr>
    </w:p>
    <w:p w14:paraId="529B77E0" w14:textId="77777777" w:rsidR="00C12FA6" w:rsidRPr="003E7B4C" w:rsidRDefault="003E7B4C" w:rsidP="003E7B4C">
      <w:pPr>
        <w:spacing w:line="360" w:lineRule="auto"/>
        <w:rPr>
          <w:rFonts w:asciiTheme="minorBidi" w:hAnsiTheme="minorBidi" w:cstheme="minorBidi"/>
          <w:b/>
          <w:sz w:val="22"/>
          <w:szCs w:val="22"/>
          <w:u w:val="single"/>
        </w:rPr>
      </w:pPr>
      <w:r w:rsidRPr="003E7B4C">
        <w:rPr>
          <w:rFonts w:asciiTheme="minorBidi" w:hAnsiTheme="minorBidi" w:cstheme="minorBidi"/>
          <w:b/>
          <w:sz w:val="22"/>
          <w:szCs w:val="22"/>
          <w:u w:val="single"/>
        </w:rPr>
        <w:t>Level</w:t>
      </w:r>
      <w:r w:rsidR="00C12FA6" w:rsidRPr="003E7B4C">
        <w:rPr>
          <w:rFonts w:asciiTheme="minorBidi" w:hAnsiTheme="minorBidi" w:cstheme="minorBidi"/>
          <w:b/>
          <w:sz w:val="22"/>
          <w:szCs w:val="22"/>
          <w:u w:val="single"/>
        </w:rPr>
        <w:t xml:space="preserve"> 3</w:t>
      </w:r>
      <w:r w:rsidRPr="003E7B4C">
        <w:rPr>
          <w:rFonts w:asciiTheme="minorBidi" w:hAnsiTheme="minorBidi" w:cstheme="minorBidi"/>
          <w:b/>
          <w:sz w:val="22"/>
          <w:szCs w:val="22"/>
          <w:u w:val="single"/>
        </w:rPr>
        <w:t xml:space="preserve"> -</w:t>
      </w:r>
      <w:r w:rsidR="00C12FA6" w:rsidRPr="003E7B4C">
        <w:rPr>
          <w:rFonts w:asciiTheme="minorBidi" w:hAnsiTheme="minorBidi" w:cstheme="minorBidi"/>
          <w:b/>
          <w:sz w:val="22"/>
          <w:szCs w:val="22"/>
          <w:u w:val="single"/>
        </w:rPr>
        <w:t xml:space="preserve"> Fitness to Study Panel</w:t>
      </w:r>
    </w:p>
    <w:p w14:paraId="3152AE28" w14:textId="77777777" w:rsidR="00551357" w:rsidRDefault="00551357" w:rsidP="00C12FA6">
      <w:pPr>
        <w:spacing w:line="360" w:lineRule="auto"/>
        <w:rPr>
          <w:rFonts w:asciiTheme="minorBidi" w:hAnsiTheme="minorBidi" w:cstheme="minorBidi"/>
          <w:b/>
          <w:sz w:val="22"/>
          <w:szCs w:val="22"/>
        </w:rPr>
      </w:pPr>
    </w:p>
    <w:p w14:paraId="4BF00FF2" w14:textId="77777777" w:rsidR="00305CE1" w:rsidRDefault="00305CE1" w:rsidP="00512A2E">
      <w:pPr>
        <w:spacing w:line="360" w:lineRule="auto"/>
        <w:rPr>
          <w:rFonts w:asciiTheme="minorBidi" w:hAnsiTheme="minorBidi" w:cstheme="minorBidi"/>
          <w:sz w:val="22"/>
          <w:szCs w:val="22"/>
        </w:rPr>
      </w:pPr>
      <w:r w:rsidRPr="00305CE1">
        <w:rPr>
          <w:rFonts w:asciiTheme="minorBidi" w:hAnsiTheme="minorBidi" w:cstheme="minorBidi"/>
          <w:sz w:val="22"/>
          <w:szCs w:val="22"/>
        </w:rPr>
        <w:t xml:space="preserve">The </w:t>
      </w:r>
      <w:r w:rsidR="00512A2E">
        <w:rPr>
          <w:rFonts w:asciiTheme="minorBidi" w:hAnsiTheme="minorBidi" w:cstheme="minorBidi"/>
          <w:sz w:val="22"/>
          <w:szCs w:val="22"/>
        </w:rPr>
        <w:t>Director of Student Affairs</w:t>
      </w:r>
      <w:r>
        <w:rPr>
          <w:rFonts w:asciiTheme="minorBidi" w:hAnsiTheme="minorBidi" w:cstheme="minorBidi"/>
          <w:sz w:val="22"/>
          <w:szCs w:val="22"/>
        </w:rPr>
        <w:t xml:space="preserve"> or </w:t>
      </w:r>
      <w:r w:rsidRPr="00305CE1">
        <w:rPr>
          <w:rFonts w:asciiTheme="minorBidi" w:hAnsiTheme="minorBidi" w:cstheme="minorBidi"/>
          <w:sz w:val="22"/>
          <w:szCs w:val="22"/>
        </w:rPr>
        <w:t xml:space="preserve">nominee </w:t>
      </w:r>
      <w:r>
        <w:rPr>
          <w:rFonts w:asciiTheme="minorBidi" w:hAnsiTheme="minorBidi" w:cstheme="minorBidi"/>
          <w:sz w:val="22"/>
          <w:szCs w:val="22"/>
        </w:rPr>
        <w:t>is responsible for chairing the Fitness to Study Panel (at level 3) and ensuring a conclusion is reached at this level.</w:t>
      </w:r>
    </w:p>
    <w:p w14:paraId="53A08178" w14:textId="77777777" w:rsidR="00305CE1" w:rsidRDefault="00305CE1" w:rsidP="00557383">
      <w:pPr>
        <w:spacing w:line="360" w:lineRule="auto"/>
        <w:contextualSpacing/>
        <w:rPr>
          <w:rFonts w:asciiTheme="minorBidi" w:hAnsiTheme="minorBidi" w:cstheme="minorBidi"/>
          <w:sz w:val="22"/>
          <w:szCs w:val="22"/>
        </w:rPr>
      </w:pPr>
    </w:p>
    <w:p w14:paraId="4F93A82B" w14:textId="77777777" w:rsidR="00C12FA6" w:rsidRDefault="00C12FA6" w:rsidP="00D977B0">
      <w:pPr>
        <w:spacing w:line="360" w:lineRule="auto"/>
        <w:contextualSpacing/>
        <w:rPr>
          <w:rFonts w:asciiTheme="minorBidi" w:hAnsiTheme="minorBidi" w:cstheme="minorBidi"/>
          <w:sz w:val="22"/>
          <w:szCs w:val="22"/>
        </w:rPr>
      </w:pPr>
      <w:r w:rsidRPr="004C2AE6">
        <w:rPr>
          <w:rFonts w:asciiTheme="minorBidi" w:hAnsiTheme="minorBidi" w:cstheme="minorBidi"/>
          <w:sz w:val="22"/>
          <w:szCs w:val="22"/>
        </w:rPr>
        <w:t xml:space="preserve">This stage of the procedure will only be implemented once </w:t>
      </w:r>
      <w:r w:rsidR="003E7B4C">
        <w:rPr>
          <w:rFonts w:asciiTheme="minorBidi" w:hAnsiTheme="minorBidi" w:cstheme="minorBidi"/>
          <w:sz w:val="22"/>
          <w:szCs w:val="22"/>
        </w:rPr>
        <w:t>L</w:t>
      </w:r>
      <w:r w:rsidRPr="004C2AE6">
        <w:rPr>
          <w:rFonts w:asciiTheme="minorBidi" w:hAnsiTheme="minorBidi" w:cstheme="minorBidi"/>
          <w:sz w:val="22"/>
          <w:szCs w:val="22"/>
        </w:rPr>
        <w:t>e</w:t>
      </w:r>
      <w:r w:rsidR="003E7B4C">
        <w:rPr>
          <w:rFonts w:asciiTheme="minorBidi" w:hAnsiTheme="minorBidi" w:cstheme="minorBidi"/>
          <w:sz w:val="22"/>
          <w:szCs w:val="22"/>
        </w:rPr>
        <w:t>vel</w:t>
      </w:r>
      <w:r w:rsidRPr="004C2AE6">
        <w:rPr>
          <w:rFonts w:asciiTheme="minorBidi" w:hAnsiTheme="minorBidi" w:cstheme="minorBidi"/>
          <w:sz w:val="22"/>
          <w:szCs w:val="22"/>
        </w:rPr>
        <w:t xml:space="preserve"> 1 (</w:t>
      </w:r>
      <w:r w:rsidR="00557383">
        <w:rPr>
          <w:rFonts w:asciiTheme="minorBidi" w:hAnsiTheme="minorBidi" w:cstheme="minorBidi"/>
          <w:sz w:val="22"/>
          <w:szCs w:val="22"/>
        </w:rPr>
        <w:t>Informal Intervention</w:t>
      </w:r>
      <w:r w:rsidRPr="004C2AE6">
        <w:rPr>
          <w:rFonts w:asciiTheme="minorBidi" w:hAnsiTheme="minorBidi" w:cstheme="minorBidi"/>
          <w:sz w:val="22"/>
          <w:szCs w:val="22"/>
        </w:rPr>
        <w:t xml:space="preserve">) and </w:t>
      </w:r>
      <w:r w:rsidR="00557383">
        <w:rPr>
          <w:rFonts w:asciiTheme="minorBidi" w:hAnsiTheme="minorBidi" w:cstheme="minorBidi"/>
          <w:sz w:val="22"/>
          <w:szCs w:val="22"/>
        </w:rPr>
        <w:t>L</w:t>
      </w:r>
      <w:r w:rsidR="00557383" w:rsidRPr="004C2AE6">
        <w:rPr>
          <w:rFonts w:asciiTheme="minorBidi" w:hAnsiTheme="minorBidi" w:cstheme="minorBidi"/>
          <w:sz w:val="22"/>
          <w:szCs w:val="22"/>
        </w:rPr>
        <w:t>e</w:t>
      </w:r>
      <w:r w:rsidR="00557383">
        <w:rPr>
          <w:rFonts w:asciiTheme="minorBidi" w:hAnsiTheme="minorBidi" w:cstheme="minorBidi"/>
          <w:sz w:val="22"/>
          <w:szCs w:val="22"/>
        </w:rPr>
        <w:t>vel</w:t>
      </w:r>
      <w:r w:rsidRPr="004C2AE6">
        <w:rPr>
          <w:rFonts w:asciiTheme="minorBidi" w:hAnsiTheme="minorBidi" w:cstheme="minorBidi"/>
          <w:sz w:val="22"/>
          <w:szCs w:val="22"/>
        </w:rPr>
        <w:t xml:space="preserve"> 2 (</w:t>
      </w:r>
      <w:r w:rsidR="00512A2E">
        <w:rPr>
          <w:rFonts w:asciiTheme="minorBidi" w:hAnsiTheme="minorBidi" w:cstheme="minorBidi"/>
          <w:sz w:val="22"/>
          <w:szCs w:val="22"/>
        </w:rPr>
        <w:t xml:space="preserve">Support to </w:t>
      </w:r>
      <w:r w:rsidR="00D977B0">
        <w:rPr>
          <w:rFonts w:asciiTheme="minorBidi" w:hAnsiTheme="minorBidi" w:cstheme="minorBidi"/>
          <w:sz w:val="22"/>
          <w:szCs w:val="22"/>
        </w:rPr>
        <w:t>S</w:t>
      </w:r>
      <w:r w:rsidR="00512A2E">
        <w:rPr>
          <w:rFonts w:asciiTheme="minorBidi" w:hAnsiTheme="minorBidi" w:cstheme="minorBidi"/>
          <w:sz w:val="22"/>
          <w:szCs w:val="22"/>
        </w:rPr>
        <w:t>tudy meeting</w:t>
      </w:r>
      <w:r w:rsidRPr="004C2AE6">
        <w:rPr>
          <w:rFonts w:asciiTheme="minorBidi" w:hAnsiTheme="minorBidi" w:cstheme="minorBidi"/>
          <w:sz w:val="22"/>
          <w:szCs w:val="22"/>
        </w:rPr>
        <w:t xml:space="preserve">) have been followed or if concerns are deemed to be sufficiently serious to warrant starting the procedure at </w:t>
      </w:r>
      <w:r w:rsidR="00557383">
        <w:rPr>
          <w:rFonts w:asciiTheme="minorBidi" w:hAnsiTheme="minorBidi" w:cstheme="minorBidi"/>
          <w:sz w:val="22"/>
          <w:szCs w:val="22"/>
        </w:rPr>
        <w:t>L</w:t>
      </w:r>
      <w:r w:rsidR="00557383" w:rsidRPr="004C2AE6">
        <w:rPr>
          <w:rFonts w:asciiTheme="minorBidi" w:hAnsiTheme="minorBidi" w:cstheme="minorBidi"/>
          <w:sz w:val="22"/>
          <w:szCs w:val="22"/>
        </w:rPr>
        <w:t>e</w:t>
      </w:r>
      <w:r w:rsidR="00557383">
        <w:rPr>
          <w:rFonts w:asciiTheme="minorBidi" w:hAnsiTheme="minorBidi" w:cstheme="minorBidi"/>
          <w:sz w:val="22"/>
          <w:szCs w:val="22"/>
        </w:rPr>
        <w:t>vel</w:t>
      </w:r>
      <w:r w:rsidRPr="004C2AE6">
        <w:rPr>
          <w:rFonts w:asciiTheme="minorBidi" w:hAnsiTheme="minorBidi" w:cstheme="minorBidi"/>
          <w:sz w:val="22"/>
          <w:szCs w:val="22"/>
        </w:rPr>
        <w:t xml:space="preserve"> 3. If a student has been suspended under another university procedure, then the Fitness to Study process will start at </w:t>
      </w:r>
      <w:r w:rsidR="00557383">
        <w:rPr>
          <w:rFonts w:asciiTheme="minorBidi" w:hAnsiTheme="minorBidi" w:cstheme="minorBidi"/>
          <w:sz w:val="22"/>
          <w:szCs w:val="22"/>
        </w:rPr>
        <w:t>L</w:t>
      </w:r>
      <w:r w:rsidR="00557383" w:rsidRPr="004C2AE6">
        <w:rPr>
          <w:rFonts w:asciiTheme="minorBidi" w:hAnsiTheme="minorBidi" w:cstheme="minorBidi"/>
          <w:sz w:val="22"/>
          <w:szCs w:val="22"/>
        </w:rPr>
        <w:t>e</w:t>
      </w:r>
      <w:r w:rsidR="00557383">
        <w:rPr>
          <w:rFonts w:asciiTheme="minorBidi" w:hAnsiTheme="minorBidi" w:cstheme="minorBidi"/>
          <w:sz w:val="22"/>
          <w:szCs w:val="22"/>
        </w:rPr>
        <w:t>vel</w:t>
      </w:r>
      <w:r w:rsidRPr="004C2AE6">
        <w:rPr>
          <w:rFonts w:asciiTheme="minorBidi" w:hAnsiTheme="minorBidi" w:cstheme="minorBidi"/>
          <w:sz w:val="22"/>
          <w:szCs w:val="22"/>
        </w:rPr>
        <w:t xml:space="preserve"> 3</w:t>
      </w:r>
      <w:r w:rsidR="00551357">
        <w:rPr>
          <w:rFonts w:asciiTheme="minorBidi" w:hAnsiTheme="minorBidi" w:cstheme="minorBidi"/>
          <w:sz w:val="22"/>
          <w:szCs w:val="22"/>
        </w:rPr>
        <w:t>.</w:t>
      </w:r>
    </w:p>
    <w:p w14:paraId="6EA74FB6" w14:textId="77777777" w:rsidR="00551357" w:rsidRDefault="00551357" w:rsidP="00551357">
      <w:pPr>
        <w:spacing w:line="360" w:lineRule="auto"/>
        <w:contextualSpacing/>
        <w:rPr>
          <w:rFonts w:asciiTheme="minorBidi" w:hAnsiTheme="minorBidi" w:cstheme="minorBidi"/>
          <w:sz w:val="22"/>
          <w:szCs w:val="22"/>
        </w:rPr>
      </w:pPr>
    </w:p>
    <w:p w14:paraId="23A9EE02" w14:textId="77777777" w:rsidR="00C12FA6" w:rsidRPr="004C2AE6" w:rsidRDefault="00C12FA6" w:rsidP="00557383">
      <w:pPr>
        <w:spacing w:line="360" w:lineRule="auto"/>
        <w:contextualSpacing/>
        <w:rPr>
          <w:rFonts w:asciiTheme="minorBidi" w:hAnsiTheme="minorBidi" w:cstheme="minorBidi"/>
          <w:sz w:val="22"/>
          <w:szCs w:val="22"/>
        </w:rPr>
      </w:pPr>
      <w:r w:rsidRPr="004C2AE6">
        <w:rPr>
          <w:rFonts w:asciiTheme="minorBidi" w:hAnsiTheme="minorBidi" w:cstheme="minorBidi"/>
          <w:sz w:val="22"/>
          <w:szCs w:val="22"/>
        </w:rPr>
        <w:t xml:space="preserve">The initiation of </w:t>
      </w:r>
      <w:r w:rsidR="00557383">
        <w:rPr>
          <w:rFonts w:asciiTheme="minorBidi" w:hAnsiTheme="minorBidi" w:cstheme="minorBidi"/>
          <w:sz w:val="22"/>
          <w:szCs w:val="22"/>
        </w:rPr>
        <w:t>L</w:t>
      </w:r>
      <w:r w:rsidR="00557383" w:rsidRPr="004C2AE6">
        <w:rPr>
          <w:rFonts w:asciiTheme="minorBidi" w:hAnsiTheme="minorBidi" w:cstheme="minorBidi"/>
          <w:sz w:val="22"/>
          <w:szCs w:val="22"/>
        </w:rPr>
        <w:t>e</w:t>
      </w:r>
      <w:r w:rsidR="00557383">
        <w:rPr>
          <w:rFonts w:asciiTheme="minorBidi" w:hAnsiTheme="minorBidi" w:cstheme="minorBidi"/>
          <w:sz w:val="22"/>
          <w:szCs w:val="22"/>
        </w:rPr>
        <w:t>vel</w:t>
      </w:r>
      <w:r w:rsidRPr="004C2AE6">
        <w:rPr>
          <w:rFonts w:asciiTheme="minorBidi" w:hAnsiTheme="minorBidi" w:cstheme="minorBidi"/>
          <w:sz w:val="22"/>
          <w:szCs w:val="22"/>
        </w:rPr>
        <w:t xml:space="preserve"> 3 will be the decision of the Head of Student Support, in consultation with the relevant Dean or Deputy Dean. The Head of Student Support will also discuss the case with relevant professional staff within Student Support Services</w:t>
      </w:r>
    </w:p>
    <w:p w14:paraId="491C83FD" w14:textId="77777777" w:rsidR="00C12FA6" w:rsidRPr="004C2AE6" w:rsidRDefault="00C12FA6" w:rsidP="00C12FA6">
      <w:pPr>
        <w:spacing w:line="360" w:lineRule="auto"/>
        <w:contextualSpacing/>
        <w:rPr>
          <w:rFonts w:asciiTheme="minorBidi" w:hAnsiTheme="minorBidi" w:cstheme="minorBidi"/>
          <w:sz w:val="22"/>
          <w:szCs w:val="22"/>
        </w:rPr>
      </w:pPr>
    </w:p>
    <w:p w14:paraId="660062C4" w14:textId="77777777" w:rsidR="00C12FA6" w:rsidRPr="004C2AE6" w:rsidRDefault="00C12FA6" w:rsidP="00934FA2">
      <w:pPr>
        <w:spacing w:line="360" w:lineRule="auto"/>
        <w:contextualSpacing/>
        <w:rPr>
          <w:rFonts w:asciiTheme="minorBidi" w:hAnsiTheme="minorBidi" w:cstheme="minorBidi"/>
          <w:sz w:val="22"/>
          <w:szCs w:val="22"/>
        </w:rPr>
      </w:pPr>
      <w:r w:rsidRPr="004C2AE6">
        <w:rPr>
          <w:rFonts w:asciiTheme="minorBidi" w:hAnsiTheme="minorBidi" w:cstheme="minorBidi"/>
          <w:sz w:val="22"/>
          <w:szCs w:val="22"/>
        </w:rPr>
        <w:t xml:space="preserve">Once it has been agreed to go to </w:t>
      </w:r>
      <w:r w:rsidR="00557383">
        <w:rPr>
          <w:rFonts w:asciiTheme="minorBidi" w:hAnsiTheme="minorBidi" w:cstheme="minorBidi"/>
          <w:sz w:val="22"/>
          <w:szCs w:val="22"/>
        </w:rPr>
        <w:t>L</w:t>
      </w:r>
      <w:r w:rsidR="00557383" w:rsidRPr="004C2AE6">
        <w:rPr>
          <w:rFonts w:asciiTheme="minorBidi" w:hAnsiTheme="minorBidi" w:cstheme="minorBidi"/>
          <w:sz w:val="22"/>
          <w:szCs w:val="22"/>
        </w:rPr>
        <w:t>e</w:t>
      </w:r>
      <w:r w:rsidR="00557383">
        <w:rPr>
          <w:rFonts w:asciiTheme="minorBidi" w:hAnsiTheme="minorBidi" w:cstheme="minorBidi"/>
          <w:sz w:val="22"/>
          <w:szCs w:val="22"/>
        </w:rPr>
        <w:t>vel</w:t>
      </w:r>
      <w:r w:rsidRPr="004C2AE6">
        <w:rPr>
          <w:rFonts w:asciiTheme="minorBidi" w:hAnsiTheme="minorBidi" w:cstheme="minorBidi"/>
          <w:sz w:val="22"/>
          <w:szCs w:val="22"/>
        </w:rPr>
        <w:t xml:space="preserve"> 3, the Director</w:t>
      </w:r>
      <w:r w:rsidR="00934FA2">
        <w:rPr>
          <w:rFonts w:asciiTheme="minorBidi" w:hAnsiTheme="minorBidi" w:cstheme="minorBidi"/>
          <w:sz w:val="22"/>
          <w:szCs w:val="22"/>
        </w:rPr>
        <w:t xml:space="preserve"> of Student Affairs</w:t>
      </w:r>
      <w:r w:rsidRPr="004C2AE6">
        <w:rPr>
          <w:rFonts w:asciiTheme="minorBidi" w:hAnsiTheme="minorBidi" w:cstheme="minorBidi"/>
          <w:sz w:val="22"/>
          <w:szCs w:val="22"/>
        </w:rPr>
        <w:t xml:space="preserve"> and/or the Head of Student Support will call the Fitness to Study Review to determine more definitive action</w:t>
      </w:r>
    </w:p>
    <w:p w14:paraId="37D9DB96" w14:textId="77777777" w:rsidR="00C12FA6" w:rsidRPr="004C2AE6" w:rsidRDefault="00C12FA6" w:rsidP="00C12FA6">
      <w:pPr>
        <w:spacing w:line="360" w:lineRule="auto"/>
        <w:contextualSpacing/>
        <w:rPr>
          <w:rFonts w:asciiTheme="minorBidi" w:hAnsiTheme="minorBidi" w:cstheme="minorBidi"/>
          <w:sz w:val="22"/>
          <w:szCs w:val="22"/>
        </w:rPr>
      </w:pPr>
    </w:p>
    <w:p w14:paraId="3BC9CFED" w14:textId="77777777" w:rsidR="00C12FA6" w:rsidRDefault="00C12FA6" w:rsidP="00086F0C">
      <w:pPr>
        <w:spacing w:line="360" w:lineRule="auto"/>
        <w:contextualSpacing/>
        <w:rPr>
          <w:rFonts w:asciiTheme="minorBidi" w:hAnsiTheme="minorBidi" w:cstheme="minorBidi"/>
          <w:sz w:val="22"/>
          <w:szCs w:val="22"/>
        </w:rPr>
      </w:pPr>
      <w:r w:rsidRPr="004C2AE6">
        <w:rPr>
          <w:rFonts w:asciiTheme="minorBidi" w:hAnsiTheme="minorBidi" w:cstheme="minorBidi"/>
          <w:sz w:val="22"/>
          <w:szCs w:val="22"/>
        </w:rPr>
        <w:t>Those present at the Fitness to Study Panel will include:</w:t>
      </w:r>
    </w:p>
    <w:p w14:paraId="483A870C" w14:textId="77777777" w:rsidR="00D977B0" w:rsidRDefault="00D977B0" w:rsidP="00086F0C">
      <w:pPr>
        <w:spacing w:line="360" w:lineRule="auto"/>
        <w:contextualSpacing/>
        <w:rPr>
          <w:rFonts w:asciiTheme="minorBidi" w:hAnsiTheme="minorBidi" w:cstheme="minorBidi"/>
          <w:sz w:val="22"/>
          <w:szCs w:val="22"/>
        </w:rPr>
      </w:pPr>
    </w:p>
    <w:p w14:paraId="085BA9EF" w14:textId="77777777" w:rsidR="00C12FA6" w:rsidRDefault="00086F0C" w:rsidP="00086F0C">
      <w:pPr>
        <w:pStyle w:val="ListParagraph"/>
        <w:numPr>
          <w:ilvl w:val="0"/>
          <w:numId w:val="16"/>
        </w:numPr>
        <w:spacing w:line="360" w:lineRule="auto"/>
        <w:rPr>
          <w:rFonts w:asciiTheme="minorBidi" w:hAnsiTheme="minorBidi"/>
        </w:rPr>
      </w:pPr>
      <w:r w:rsidRPr="00086F0C">
        <w:rPr>
          <w:rFonts w:asciiTheme="minorBidi" w:hAnsiTheme="minorBidi"/>
        </w:rPr>
        <w:t xml:space="preserve">The </w:t>
      </w:r>
      <w:r w:rsidR="00512A2E">
        <w:rPr>
          <w:rFonts w:asciiTheme="minorBidi" w:hAnsiTheme="minorBidi"/>
        </w:rPr>
        <w:t>Director of Student Affairs</w:t>
      </w:r>
      <w:r>
        <w:rPr>
          <w:rFonts w:asciiTheme="minorBidi" w:hAnsiTheme="minorBidi"/>
        </w:rPr>
        <w:t>;</w:t>
      </w:r>
    </w:p>
    <w:p w14:paraId="3F92EFBF" w14:textId="77777777" w:rsidR="00086F0C" w:rsidRDefault="00086F0C" w:rsidP="00086F0C">
      <w:pPr>
        <w:pStyle w:val="ListParagraph"/>
        <w:numPr>
          <w:ilvl w:val="0"/>
          <w:numId w:val="16"/>
        </w:numPr>
        <w:spacing w:line="360" w:lineRule="auto"/>
        <w:rPr>
          <w:rFonts w:asciiTheme="minorBidi" w:hAnsiTheme="minorBidi"/>
        </w:rPr>
      </w:pPr>
      <w:r w:rsidRPr="00086F0C">
        <w:rPr>
          <w:rFonts w:asciiTheme="minorBidi" w:hAnsiTheme="minorBidi"/>
        </w:rPr>
        <w:t>T</w:t>
      </w:r>
      <w:r w:rsidR="00C12FA6" w:rsidRPr="00086F0C">
        <w:rPr>
          <w:rFonts w:asciiTheme="minorBidi" w:hAnsiTheme="minorBidi"/>
        </w:rPr>
        <w:t>he Head of Student Support</w:t>
      </w:r>
      <w:r w:rsidRPr="00086F0C">
        <w:rPr>
          <w:rFonts w:asciiTheme="minorBidi" w:hAnsiTheme="minorBidi"/>
        </w:rPr>
        <w:t>;</w:t>
      </w:r>
    </w:p>
    <w:p w14:paraId="03043587" w14:textId="77777777" w:rsidR="00C12FA6" w:rsidRDefault="00C12FA6" w:rsidP="00086F0C">
      <w:pPr>
        <w:pStyle w:val="ListParagraph"/>
        <w:numPr>
          <w:ilvl w:val="0"/>
          <w:numId w:val="16"/>
        </w:numPr>
        <w:spacing w:line="360" w:lineRule="auto"/>
        <w:rPr>
          <w:rFonts w:asciiTheme="minorBidi" w:hAnsiTheme="minorBidi"/>
        </w:rPr>
      </w:pPr>
      <w:r w:rsidRPr="00086F0C">
        <w:rPr>
          <w:rFonts w:asciiTheme="minorBidi" w:hAnsiTheme="minorBidi"/>
        </w:rPr>
        <w:t>The Dean</w:t>
      </w:r>
      <w:r w:rsidR="00086F0C">
        <w:rPr>
          <w:rFonts w:asciiTheme="minorBidi" w:hAnsiTheme="minorBidi"/>
        </w:rPr>
        <w:t>/Deputy Dean</w:t>
      </w:r>
      <w:r w:rsidRPr="00086F0C">
        <w:rPr>
          <w:rFonts w:asciiTheme="minorBidi" w:hAnsiTheme="minorBidi"/>
        </w:rPr>
        <w:t xml:space="preserve"> of the relevant academic school</w:t>
      </w:r>
      <w:r w:rsidR="00086F0C">
        <w:rPr>
          <w:rFonts w:asciiTheme="minorBidi" w:hAnsiTheme="minorBidi"/>
        </w:rPr>
        <w:t>;</w:t>
      </w:r>
    </w:p>
    <w:p w14:paraId="538625ED" w14:textId="77777777" w:rsidR="00C12FA6" w:rsidRPr="00086F0C" w:rsidRDefault="00086F0C" w:rsidP="00086F0C">
      <w:pPr>
        <w:pStyle w:val="ListParagraph"/>
        <w:numPr>
          <w:ilvl w:val="0"/>
          <w:numId w:val="16"/>
        </w:numPr>
        <w:spacing w:line="360" w:lineRule="auto"/>
        <w:rPr>
          <w:rFonts w:asciiTheme="minorBidi" w:hAnsiTheme="minorBidi"/>
        </w:rPr>
      </w:pPr>
      <w:r w:rsidRPr="00086F0C">
        <w:rPr>
          <w:rFonts w:asciiTheme="minorBidi" w:hAnsiTheme="minorBidi"/>
        </w:rPr>
        <w:t>The s</w:t>
      </w:r>
      <w:r w:rsidR="00C12FA6" w:rsidRPr="00086F0C">
        <w:rPr>
          <w:rFonts w:asciiTheme="minorBidi" w:hAnsiTheme="minorBidi"/>
        </w:rPr>
        <w:t>tudent, who may be accompanied by a friend or family member, a relevant health or social care professional, or a representative of the Students’ Union.</w:t>
      </w:r>
      <w:r w:rsidRPr="00086F0C">
        <w:rPr>
          <w:rFonts w:asciiTheme="minorBidi" w:hAnsiTheme="minorBidi"/>
        </w:rPr>
        <w:t xml:space="preserve"> (S</w:t>
      </w:r>
      <w:r w:rsidR="00C12FA6" w:rsidRPr="00086F0C">
        <w:rPr>
          <w:rFonts w:asciiTheme="minorBidi" w:hAnsiTheme="minorBidi"/>
        </w:rPr>
        <w:t>tudents should inform the panel of who is accompanying them prior to the panel meeting</w:t>
      </w:r>
      <w:r>
        <w:rPr>
          <w:rFonts w:asciiTheme="minorBidi" w:hAnsiTheme="minorBidi"/>
        </w:rPr>
        <w:t>).</w:t>
      </w:r>
    </w:p>
    <w:p w14:paraId="5C69E38B" w14:textId="77777777" w:rsidR="00C12FA6" w:rsidRPr="00086F0C" w:rsidRDefault="00C12FA6" w:rsidP="00C12FA6">
      <w:pPr>
        <w:pStyle w:val="ListParagraph"/>
        <w:spacing w:after="0" w:line="360" w:lineRule="auto"/>
        <w:ind w:left="1080"/>
        <w:rPr>
          <w:rFonts w:asciiTheme="minorBidi" w:hAnsiTheme="minorBidi"/>
        </w:rPr>
      </w:pPr>
    </w:p>
    <w:p w14:paraId="654B324C" w14:textId="77777777" w:rsidR="00934FA2" w:rsidRDefault="00086F0C" w:rsidP="00086F0C">
      <w:pPr>
        <w:spacing w:line="360" w:lineRule="auto"/>
        <w:rPr>
          <w:rFonts w:asciiTheme="minorBidi" w:hAnsiTheme="minorBidi"/>
          <w:sz w:val="22"/>
          <w:szCs w:val="22"/>
        </w:rPr>
      </w:pPr>
      <w:r w:rsidRPr="00086F0C">
        <w:rPr>
          <w:rFonts w:asciiTheme="minorBidi" w:hAnsiTheme="minorBidi"/>
          <w:sz w:val="22"/>
          <w:szCs w:val="22"/>
        </w:rPr>
        <w:t>The primary purpose of the Fitness to Study Panel is</w:t>
      </w:r>
      <w:r w:rsidR="00934FA2">
        <w:rPr>
          <w:rFonts w:asciiTheme="minorBidi" w:hAnsiTheme="minorBidi"/>
          <w:sz w:val="22"/>
          <w:szCs w:val="22"/>
        </w:rPr>
        <w:t xml:space="preserve"> to determine:</w:t>
      </w:r>
    </w:p>
    <w:p w14:paraId="10D56F8B" w14:textId="77777777" w:rsidR="00934FA2" w:rsidRDefault="00934FA2" w:rsidP="00086F0C">
      <w:pPr>
        <w:spacing w:line="360" w:lineRule="auto"/>
        <w:rPr>
          <w:rFonts w:asciiTheme="minorBidi" w:hAnsiTheme="minorBidi"/>
          <w:sz w:val="22"/>
          <w:szCs w:val="22"/>
        </w:rPr>
      </w:pPr>
    </w:p>
    <w:p w14:paraId="6724EA7B" w14:textId="77777777" w:rsidR="00934FA2" w:rsidRPr="00D977B0" w:rsidRDefault="00934FA2" w:rsidP="00D977B0">
      <w:pPr>
        <w:pStyle w:val="ListParagraph"/>
        <w:numPr>
          <w:ilvl w:val="0"/>
          <w:numId w:val="24"/>
        </w:numPr>
        <w:spacing w:line="360" w:lineRule="auto"/>
        <w:rPr>
          <w:rFonts w:asciiTheme="minorBidi" w:hAnsiTheme="minorBidi"/>
        </w:rPr>
      </w:pPr>
      <w:r w:rsidRPr="00D977B0">
        <w:rPr>
          <w:rFonts w:asciiTheme="minorBidi" w:hAnsiTheme="minorBidi"/>
        </w:rPr>
        <w:t>Why the level 2 action plan has not been successful;</w:t>
      </w:r>
    </w:p>
    <w:p w14:paraId="0E44595D" w14:textId="77777777" w:rsidR="00934FA2" w:rsidRPr="00D977B0" w:rsidRDefault="00934FA2" w:rsidP="00D977B0">
      <w:pPr>
        <w:pStyle w:val="ListParagraph"/>
        <w:numPr>
          <w:ilvl w:val="0"/>
          <w:numId w:val="24"/>
        </w:numPr>
        <w:spacing w:line="360" w:lineRule="auto"/>
        <w:rPr>
          <w:rFonts w:asciiTheme="minorBidi" w:hAnsiTheme="minorBidi"/>
        </w:rPr>
      </w:pPr>
      <w:r w:rsidRPr="00D977B0">
        <w:rPr>
          <w:rFonts w:asciiTheme="minorBidi" w:hAnsiTheme="minorBidi"/>
        </w:rPr>
        <w:t>Whether an alternative action plan is appropriate; or</w:t>
      </w:r>
    </w:p>
    <w:p w14:paraId="6F24EEBE" w14:textId="77777777" w:rsidR="00086F0C" w:rsidRPr="00D977B0" w:rsidRDefault="00934FA2" w:rsidP="00D977B0">
      <w:pPr>
        <w:pStyle w:val="ListParagraph"/>
        <w:numPr>
          <w:ilvl w:val="0"/>
          <w:numId w:val="24"/>
        </w:numPr>
        <w:spacing w:line="360" w:lineRule="auto"/>
        <w:rPr>
          <w:rFonts w:asciiTheme="minorBidi" w:hAnsiTheme="minorBidi"/>
        </w:rPr>
      </w:pPr>
      <w:r w:rsidRPr="00D977B0">
        <w:rPr>
          <w:rFonts w:asciiTheme="minorBidi" w:hAnsiTheme="minorBidi"/>
        </w:rPr>
        <w:t>W</w:t>
      </w:r>
      <w:r w:rsidR="00086F0C" w:rsidRPr="00D977B0">
        <w:rPr>
          <w:rFonts w:asciiTheme="minorBidi" w:hAnsiTheme="minorBidi"/>
        </w:rPr>
        <w:t xml:space="preserve">hether or not a student is required to interrupt their studies for a period of time. Their </w:t>
      </w:r>
      <w:r w:rsidR="00C12FA6" w:rsidRPr="00D977B0">
        <w:rPr>
          <w:rFonts w:asciiTheme="minorBidi" w:hAnsiTheme="minorBidi"/>
        </w:rPr>
        <w:t>return</w:t>
      </w:r>
      <w:r w:rsidR="00086F0C" w:rsidRPr="00D977B0">
        <w:rPr>
          <w:rFonts w:asciiTheme="minorBidi" w:hAnsiTheme="minorBidi"/>
        </w:rPr>
        <w:t xml:space="preserve"> may be </w:t>
      </w:r>
      <w:r w:rsidR="00C12FA6" w:rsidRPr="00D977B0">
        <w:rPr>
          <w:rFonts w:asciiTheme="minorBidi" w:hAnsiTheme="minorBidi"/>
        </w:rPr>
        <w:t>at the start of a subsequent acad</w:t>
      </w:r>
      <w:r w:rsidR="00086F0C" w:rsidRPr="00D977B0">
        <w:rPr>
          <w:rFonts w:asciiTheme="minorBidi" w:hAnsiTheme="minorBidi"/>
        </w:rPr>
        <w:t>emic year</w:t>
      </w:r>
      <w:r w:rsidR="00C12FA6" w:rsidRPr="00D977B0">
        <w:rPr>
          <w:rFonts w:asciiTheme="minorBidi" w:hAnsiTheme="minorBidi"/>
        </w:rPr>
        <w:t xml:space="preserve"> or</w:t>
      </w:r>
      <w:r w:rsidR="00086F0C" w:rsidRPr="00D977B0">
        <w:rPr>
          <w:rFonts w:asciiTheme="minorBidi" w:hAnsiTheme="minorBidi"/>
        </w:rPr>
        <w:t xml:space="preserve">, following </w:t>
      </w:r>
      <w:r w:rsidR="00C12FA6" w:rsidRPr="00D977B0">
        <w:rPr>
          <w:rFonts w:asciiTheme="minorBidi" w:hAnsiTheme="minorBidi"/>
        </w:rPr>
        <w:t>a fixed-term period of suspension</w:t>
      </w:r>
      <w:r w:rsidR="00086F0C" w:rsidRPr="00D977B0">
        <w:rPr>
          <w:rFonts w:asciiTheme="minorBidi" w:hAnsiTheme="minorBidi"/>
        </w:rPr>
        <w:t xml:space="preserve">, </w:t>
      </w:r>
      <w:r w:rsidR="00C12FA6" w:rsidRPr="00D977B0">
        <w:rPr>
          <w:rFonts w:asciiTheme="minorBidi" w:hAnsiTheme="minorBidi"/>
        </w:rPr>
        <w:t xml:space="preserve">within the same academic year. </w:t>
      </w:r>
    </w:p>
    <w:p w14:paraId="76E7E46F" w14:textId="77777777" w:rsidR="00086F0C" w:rsidRPr="00086F0C" w:rsidRDefault="00086F0C" w:rsidP="00086F0C">
      <w:pPr>
        <w:spacing w:line="360" w:lineRule="auto"/>
        <w:rPr>
          <w:rFonts w:asciiTheme="minorBidi" w:hAnsiTheme="minorBidi"/>
          <w:sz w:val="22"/>
          <w:szCs w:val="22"/>
        </w:rPr>
      </w:pPr>
    </w:p>
    <w:p w14:paraId="39336871" w14:textId="77777777" w:rsidR="00C12FA6" w:rsidRDefault="00C12FA6" w:rsidP="00FE3D2F">
      <w:pPr>
        <w:spacing w:line="360" w:lineRule="auto"/>
        <w:rPr>
          <w:rFonts w:asciiTheme="minorBidi" w:hAnsiTheme="minorBidi"/>
          <w:sz w:val="22"/>
          <w:szCs w:val="22"/>
        </w:rPr>
      </w:pPr>
      <w:r w:rsidRPr="00086F0C">
        <w:rPr>
          <w:rFonts w:asciiTheme="minorBidi" w:hAnsiTheme="minorBidi"/>
          <w:sz w:val="22"/>
          <w:szCs w:val="22"/>
        </w:rPr>
        <w:t>Student Support services will provide appropriate information, advice and support to the student in either event. Where a student interrupts a course of study, arrangements will be made for the student to have a named member of university staff to keep in contact with, and with whom the student’s case and circumstances can be reviewed regarding return to study (see below)</w:t>
      </w:r>
      <w:r w:rsidR="00FE3D2F">
        <w:rPr>
          <w:rFonts w:asciiTheme="minorBidi" w:hAnsiTheme="minorBidi"/>
          <w:sz w:val="22"/>
          <w:szCs w:val="22"/>
        </w:rPr>
        <w:t>.</w:t>
      </w:r>
    </w:p>
    <w:p w14:paraId="043A831B" w14:textId="77777777" w:rsidR="00FE3D2F" w:rsidRPr="00086F0C" w:rsidRDefault="00FE3D2F" w:rsidP="00FE3D2F">
      <w:pPr>
        <w:spacing w:line="360" w:lineRule="auto"/>
        <w:rPr>
          <w:rFonts w:asciiTheme="minorBidi" w:hAnsiTheme="minorBidi" w:cstheme="minorBidi"/>
          <w:sz w:val="22"/>
          <w:szCs w:val="22"/>
        </w:rPr>
      </w:pPr>
    </w:p>
    <w:p w14:paraId="53C4644C" w14:textId="77777777" w:rsidR="00C12FA6" w:rsidRPr="00086F0C" w:rsidRDefault="00C12FA6" w:rsidP="00FE3D2F">
      <w:pPr>
        <w:spacing w:line="360" w:lineRule="auto"/>
        <w:rPr>
          <w:rFonts w:asciiTheme="minorBidi" w:hAnsiTheme="minorBidi"/>
          <w:sz w:val="22"/>
          <w:szCs w:val="22"/>
        </w:rPr>
      </w:pPr>
      <w:r w:rsidRPr="00086F0C">
        <w:rPr>
          <w:rFonts w:asciiTheme="minorBidi" w:hAnsiTheme="minorBidi"/>
          <w:sz w:val="22"/>
          <w:szCs w:val="22"/>
        </w:rPr>
        <w:t>Another outcome to the Fitness to Study Panel could be to offer the student a compulsory pa</w:t>
      </w:r>
      <w:r w:rsidR="00FE3D2F">
        <w:rPr>
          <w:rFonts w:asciiTheme="minorBidi" w:hAnsiTheme="minorBidi"/>
          <w:sz w:val="22"/>
          <w:szCs w:val="22"/>
        </w:rPr>
        <w:t>rt-time route to completing their programme.</w:t>
      </w:r>
    </w:p>
    <w:p w14:paraId="30488802" w14:textId="77777777" w:rsidR="00086F0C" w:rsidRDefault="00086F0C" w:rsidP="00086F0C">
      <w:pPr>
        <w:spacing w:line="360" w:lineRule="auto"/>
        <w:rPr>
          <w:rFonts w:asciiTheme="minorBidi" w:hAnsiTheme="minorBidi"/>
          <w:sz w:val="22"/>
          <w:szCs w:val="22"/>
        </w:rPr>
      </w:pPr>
    </w:p>
    <w:p w14:paraId="69968ABE" w14:textId="77777777" w:rsidR="00C12FA6" w:rsidRPr="00086F0C" w:rsidRDefault="00C12FA6" w:rsidP="00FE3D2F">
      <w:pPr>
        <w:spacing w:line="360" w:lineRule="auto"/>
        <w:rPr>
          <w:rFonts w:asciiTheme="minorBidi" w:hAnsiTheme="minorBidi" w:cstheme="minorBidi"/>
          <w:sz w:val="22"/>
          <w:szCs w:val="22"/>
        </w:rPr>
      </w:pPr>
      <w:r w:rsidRPr="00086F0C">
        <w:rPr>
          <w:rFonts w:asciiTheme="minorBidi" w:hAnsiTheme="minorBidi"/>
          <w:sz w:val="22"/>
          <w:szCs w:val="22"/>
        </w:rPr>
        <w:t>If the Fitness to Study Panel suspends or</w:t>
      </w:r>
      <w:r w:rsidR="00086F0C">
        <w:rPr>
          <w:rFonts w:asciiTheme="minorBidi" w:hAnsiTheme="minorBidi"/>
          <w:sz w:val="22"/>
          <w:szCs w:val="22"/>
        </w:rPr>
        <w:t xml:space="preserve"> interrupts a student’s studies they will be informed in writing. A student has the right to appeal against the decision of </w:t>
      </w:r>
      <w:r w:rsidR="00FE3D2F">
        <w:rPr>
          <w:rFonts w:asciiTheme="minorBidi" w:hAnsiTheme="minorBidi"/>
          <w:sz w:val="22"/>
          <w:szCs w:val="22"/>
        </w:rPr>
        <w:t>the</w:t>
      </w:r>
      <w:r w:rsidR="00086F0C">
        <w:rPr>
          <w:rFonts w:asciiTheme="minorBidi" w:hAnsiTheme="minorBidi"/>
          <w:sz w:val="22"/>
          <w:szCs w:val="22"/>
        </w:rPr>
        <w:t xml:space="preserve"> Fitness to Study Panel.</w:t>
      </w:r>
      <w:r w:rsidR="00FE3D2F">
        <w:rPr>
          <w:rFonts w:asciiTheme="minorBidi" w:hAnsiTheme="minorBidi"/>
          <w:sz w:val="22"/>
          <w:szCs w:val="22"/>
        </w:rPr>
        <w:t xml:space="preserve"> </w:t>
      </w:r>
      <w:r w:rsidRPr="00086F0C">
        <w:rPr>
          <w:rFonts w:asciiTheme="minorBidi" w:hAnsiTheme="minorBidi"/>
          <w:sz w:val="22"/>
          <w:szCs w:val="22"/>
        </w:rPr>
        <w:t xml:space="preserve">Students who withdraw or who are suspended will be given the opportunity to talk to named staff within Student Services to discuss financial, support and study implications, and other issues that may arise. The student will also be informed of the ‘Return to Study’ </w:t>
      </w:r>
      <w:r w:rsidRPr="00086F0C">
        <w:rPr>
          <w:rFonts w:asciiTheme="minorBidi" w:hAnsiTheme="minorBidi"/>
          <w:sz w:val="22"/>
          <w:szCs w:val="22"/>
        </w:rPr>
        <w:lastRenderedPageBreak/>
        <w:t>procedure and process and an agreement made about how we will keep in contact with the student during any absence</w:t>
      </w:r>
      <w:r w:rsidR="00086F0C">
        <w:rPr>
          <w:rFonts w:asciiTheme="minorBidi" w:hAnsiTheme="minorBidi"/>
          <w:sz w:val="22"/>
          <w:szCs w:val="22"/>
        </w:rPr>
        <w:t>.</w:t>
      </w:r>
    </w:p>
    <w:p w14:paraId="4F5588F1" w14:textId="77777777" w:rsidR="00C12FA6" w:rsidRPr="00086F0C" w:rsidRDefault="00C12FA6" w:rsidP="00C12FA6">
      <w:pPr>
        <w:spacing w:line="360" w:lineRule="auto"/>
        <w:rPr>
          <w:rFonts w:asciiTheme="minorBidi" w:hAnsiTheme="minorBidi" w:cstheme="minorBidi"/>
          <w:sz w:val="22"/>
          <w:szCs w:val="22"/>
        </w:rPr>
      </w:pPr>
    </w:p>
    <w:p w14:paraId="1F73714D" w14:textId="77777777" w:rsidR="00C12FA6" w:rsidRPr="00FE3D2F" w:rsidRDefault="00C12FA6" w:rsidP="00C12FA6">
      <w:pPr>
        <w:spacing w:line="360" w:lineRule="auto"/>
        <w:rPr>
          <w:rFonts w:asciiTheme="minorBidi" w:hAnsiTheme="minorBidi" w:cstheme="minorBidi"/>
          <w:b/>
          <w:bCs/>
          <w:sz w:val="22"/>
          <w:szCs w:val="22"/>
        </w:rPr>
      </w:pPr>
      <w:r w:rsidRPr="00557383">
        <w:rPr>
          <w:rFonts w:asciiTheme="minorBidi" w:hAnsiTheme="minorBidi" w:cstheme="minorBidi"/>
          <w:b/>
          <w:bCs/>
          <w:sz w:val="22"/>
          <w:szCs w:val="22"/>
          <w:u w:val="single"/>
        </w:rPr>
        <w:t>Return To Stud</w:t>
      </w:r>
      <w:r w:rsidRPr="00FE3D2F">
        <w:rPr>
          <w:rFonts w:asciiTheme="minorBidi" w:hAnsiTheme="minorBidi" w:cstheme="minorBidi"/>
          <w:b/>
          <w:bCs/>
          <w:sz w:val="22"/>
          <w:szCs w:val="22"/>
        </w:rPr>
        <w:t>y</w:t>
      </w:r>
    </w:p>
    <w:p w14:paraId="2ACE5218" w14:textId="77777777" w:rsidR="00FE3D2F" w:rsidRPr="00FE3D2F" w:rsidRDefault="00FE3D2F" w:rsidP="00C12FA6">
      <w:pPr>
        <w:spacing w:line="360" w:lineRule="auto"/>
        <w:rPr>
          <w:rFonts w:asciiTheme="minorBidi" w:hAnsiTheme="minorBidi" w:cstheme="minorBidi"/>
          <w:b/>
          <w:bCs/>
          <w:sz w:val="22"/>
          <w:szCs w:val="22"/>
        </w:rPr>
      </w:pPr>
    </w:p>
    <w:p w14:paraId="48302242" w14:textId="77777777" w:rsidR="00C12FA6" w:rsidRDefault="00C12FA6" w:rsidP="00FE3D2F">
      <w:pPr>
        <w:spacing w:line="360" w:lineRule="auto"/>
        <w:rPr>
          <w:rFonts w:asciiTheme="minorBidi" w:hAnsiTheme="minorBidi"/>
          <w:sz w:val="22"/>
          <w:szCs w:val="22"/>
        </w:rPr>
      </w:pPr>
      <w:r w:rsidRPr="00FE3D2F">
        <w:rPr>
          <w:rFonts w:asciiTheme="minorBidi" w:hAnsiTheme="minorBidi"/>
          <w:sz w:val="22"/>
          <w:szCs w:val="22"/>
        </w:rPr>
        <w:t xml:space="preserve">It is </w:t>
      </w:r>
      <w:r w:rsidR="00FE3D2F">
        <w:rPr>
          <w:rFonts w:asciiTheme="minorBidi" w:hAnsiTheme="minorBidi"/>
          <w:sz w:val="22"/>
          <w:szCs w:val="22"/>
        </w:rPr>
        <w:t>envisaged</w:t>
      </w:r>
      <w:r w:rsidRPr="00FE3D2F">
        <w:rPr>
          <w:rFonts w:asciiTheme="minorBidi" w:hAnsiTheme="minorBidi"/>
          <w:sz w:val="22"/>
          <w:szCs w:val="22"/>
        </w:rPr>
        <w:t xml:space="preserve"> that</w:t>
      </w:r>
      <w:r w:rsidR="00FE3D2F">
        <w:rPr>
          <w:rFonts w:asciiTheme="minorBidi" w:hAnsiTheme="minorBidi"/>
          <w:sz w:val="22"/>
          <w:szCs w:val="22"/>
        </w:rPr>
        <w:t>,</w:t>
      </w:r>
      <w:r w:rsidRPr="00FE3D2F">
        <w:rPr>
          <w:rFonts w:asciiTheme="minorBidi" w:hAnsiTheme="minorBidi"/>
          <w:sz w:val="22"/>
          <w:szCs w:val="22"/>
        </w:rPr>
        <w:t xml:space="preserve"> after whatever time is required</w:t>
      </w:r>
      <w:r w:rsidR="00FE3D2F">
        <w:rPr>
          <w:rFonts w:asciiTheme="minorBidi" w:hAnsiTheme="minorBidi"/>
          <w:sz w:val="22"/>
          <w:szCs w:val="22"/>
        </w:rPr>
        <w:t xml:space="preserve"> and is allowable within the University’s Regulations regarding completion of programme</w:t>
      </w:r>
      <w:r w:rsidRPr="00FE3D2F">
        <w:rPr>
          <w:rFonts w:asciiTheme="minorBidi" w:hAnsiTheme="minorBidi"/>
          <w:sz w:val="22"/>
          <w:szCs w:val="22"/>
        </w:rPr>
        <w:t xml:space="preserve">, a student covered by this policy will feel ready to return and engage with </w:t>
      </w:r>
      <w:r w:rsidR="00FE3D2F">
        <w:rPr>
          <w:rFonts w:asciiTheme="minorBidi" w:hAnsiTheme="minorBidi"/>
          <w:sz w:val="22"/>
          <w:szCs w:val="22"/>
        </w:rPr>
        <w:t xml:space="preserve">their </w:t>
      </w:r>
      <w:r w:rsidRPr="00FE3D2F">
        <w:rPr>
          <w:rFonts w:asciiTheme="minorBidi" w:hAnsiTheme="minorBidi"/>
          <w:sz w:val="22"/>
          <w:szCs w:val="22"/>
        </w:rPr>
        <w:t>stud</w:t>
      </w:r>
      <w:r w:rsidR="00FE3D2F">
        <w:rPr>
          <w:rFonts w:asciiTheme="minorBidi" w:hAnsiTheme="minorBidi"/>
          <w:sz w:val="22"/>
          <w:szCs w:val="22"/>
        </w:rPr>
        <w:t xml:space="preserve">ies. </w:t>
      </w:r>
      <w:r w:rsidRPr="00FE3D2F">
        <w:rPr>
          <w:rFonts w:asciiTheme="minorBidi" w:hAnsiTheme="minorBidi"/>
          <w:sz w:val="22"/>
          <w:szCs w:val="22"/>
        </w:rPr>
        <w:t>After a period of interruption or suspension on health grounds, the decision as to whether or not to permit the student to return to study will be made by the relevant academic school, having taken advice from Student Support services</w:t>
      </w:r>
      <w:r w:rsidR="00FE3D2F">
        <w:rPr>
          <w:rFonts w:asciiTheme="minorBidi" w:hAnsiTheme="minorBidi"/>
          <w:sz w:val="22"/>
          <w:szCs w:val="22"/>
        </w:rPr>
        <w:t>.</w:t>
      </w:r>
    </w:p>
    <w:p w14:paraId="799F1903" w14:textId="77777777" w:rsidR="00FE3D2F" w:rsidRPr="00FE3D2F" w:rsidRDefault="00FE3D2F" w:rsidP="00FE3D2F">
      <w:pPr>
        <w:spacing w:line="360" w:lineRule="auto"/>
        <w:rPr>
          <w:rFonts w:asciiTheme="minorBidi" w:hAnsiTheme="minorBidi" w:cstheme="minorBidi"/>
          <w:sz w:val="22"/>
          <w:szCs w:val="22"/>
        </w:rPr>
      </w:pPr>
    </w:p>
    <w:p w14:paraId="678F7C87" w14:textId="77777777" w:rsidR="00FE3D2F" w:rsidRDefault="00C12FA6" w:rsidP="00FE3D2F">
      <w:pPr>
        <w:spacing w:line="360" w:lineRule="auto"/>
        <w:rPr>
          <w:rFonts w:asciiTheme="minorBidi" w:hAnsiTheme="minorBidi"/>
          <w:sz w:val="22"/>
          <w:szCs w:val="22"/>
        </w:rPr>
      </w:pPr>
      <w:r w:rsidRPr="00FE3D2F">
        <w:rPr>
          <w:rFonts w:asciiTheme="minorBidi" w:hAnsiTheme="minorBidi"/>
          <w:sz w:val="22"/>
          <w:szCs w:val="22"/>
        </w:rPr>
        <w:t xml:space="preserve">Each case will depend upon the specific circumstances and </w:t>
      </w:r>
      <w:r w:rsidR="00FE3D2F">
        <w:rPr>
          <w:rFonts w:asciiTheme="minorBidi" w:hAnsiTheme="minorBidi"/>
          <w:sz w:val="22"/>
          <w:szCs w:val="22"/>
        </w:rPr>
        <w:t xml:space="preserve">the </w:t>
      </w:r>
      <w:r w:rsidRPr="00FE3D2F">
        <w:rPr>
          <w:rFonts w:asciiTheme="minorBidi" w:hAnsiTheme="minorBidi"/>
          <w:sz w:val="22"/>
          <w:szCs w:val="22"/>
        </w:rPr>
        <w:t>context out of which concern arose but in all cases</w:t>
      </w:r>
      <w:r w:rsidR="00FE3D2F">
        <w:rPr>
          <w:rFonts w:asciiTheme="minorBidi" w:hAnsiTheme="minorBidi"/>
          <w:sz w:val="22"/>
          <w:szCs w:val="22"/>
        </w:rPr>
        <w:t>,</w:t>
      </w:r>
      <w:r w:rsidRPr="00FE3D2F">
        <w:rPr>
          <w:rFonts w:asciiTheme="minorBidi" w:hAnsiTheme="minorBidi"/>
          <w:sz w:val="22"/>
          <w:szCs w:val="22"/>
        </w:rPr>
        <w:t xml:space="preserve"> return to study will be dependent upon</w:t>
      </w:r>
      <w:r w:rsidR="00FE3D2F">
        <w:rPr>
          <w:rFonts w:asciiTheme="minorBidi" w:hAnsiTheme="minorBidi"/>
          <w:sz w:val="22"/>
          <w:szCs w:val="22"/>
        </w:rPr>
        <w:t>:</w:t>
      </w:r>
    </w:p>
    <w:p w14:paraId="06A92B60" w14:textId="77777777" w:rsidR="00FE3D2F" w:rsidRDefault="00C12FA6" w:rsidP="00FE3D2F">
      <w:pPr>
        <w:pStyle w:val="ListParagraph"/>
        <w:numPr>
          <w:ilvl w:val="0"/>
          <w:numId w:val="17"/>
        </w:numPr>
        <w:spacing w:line="360" w:lineRule="auto"/>
        <w:rPr>
          <w:rFonts w:asciiTheme="minorBidi" w:hAnsiTheme="minorBidi"/>
        </w:rPr>
      </w:pPr>
      <w:r w:rsidRPr="00FE3D2F">
        <w:rPr>
          <w:rFonts w:asciiTheme="minorBidi" w:hAnsiTheme="minorBidi"/>
        </w:rPr>
        <w:t>satisfactory medical evidence of fitness to study</w:t>
      </w:r>
      <w:r w:rsidR="00FE3D2F">
        <w:rPr>
          <w:rFonts w:asciiTheme="minorBidi" w:hAnsiTheme="minorBidi"/>
        </w:rPr>
        <w:t>;</w:t>
      </w:r>
    </w:p>
    <w:p w14:paraId="22F1BDAB" w14:textId="77777777" w:rsidR="00FE3D2F" w:rsidRDefault="00C12FA6" w:rsidP="00FE3D2F">
      <w:pPr>
        <w:pStyle w:val="ListParagraph"/>
        <w:numPr>
          <w:ilvl w:val="0"/>
          <w:numId w:val="17"/>
        </w:numPr>
        <w:spacing w:line="360" w:lineRule="auto"/>
        <w:rPr>
          <w:rFonts w:asciiTheme="minorBidi" w:hAnsiTheme="minorBidi"/>
        </w:rPr>
      </w:pPr>
      <w:r w:rsidRPr="00FE3D2F">
        <w:rPr>
          <w:rFonts w:asciiTheme="minorBidi" w:hAnsiTheme="minorBidi"/>
        </w:rPr>
        <w:t xml:space="preserve">an assessment of need to determine what support </w:t>
      </w:r>
      <w:r w:rsidR="00FE3D2F">
        <w:rPr>
          <w:rFonts w:asciiTheme="minorBidi" w:hAnsiTheme="minorBidi"/>
        </w:rPr>
        <w:t xml:space="preserve">is deemed necessary or of benefit and </w:t>
      </w:r>
      <w:r w:rsidRPr="00FE3D2F">
        <w:rPr>
          <w:rFonts w:asciiTheme="minorBidi" w:hAnsiTheme="minorBidi"/>
        </w:rPr>
        <w:t xml:space="preserve">whether this can be reasonably provided. </w:t>
      </w:r>
    </w:p>
    <w:p w14:paraId="2F062103" w14:textId="77777777" w:rsidR="00C12FA6" w:rsidRPr="00FE3D2F" w:rsidRDefault="00C12FA6" w:rsidP="00FE3D2F">
      <w:pPr>
        <w:spacing w:line="360" w:lineRule="auto"/>
        <w:rPr>
          <w:rFonts w:asciiTheme="minorBidi" w:hAnsiTheme="minorBidi"/>
          <w:sz w:val="22"/>
          <w:szCs w:val="22"/>
        </w:rPr>
      </w:pPr>
      <w:r w:rsidRPr="00FE3D2F">
        <w:rPr>
          <w:rFonts w:asciiTheme="minorBidi" w:hAnsiTheme="minorBidi"/>
          <w:sz w:val="22"/>
          <w:szCs w:val="22"/>
        </w:rPr>
        <w:t xml:space="preserve">Evidence submitted should be from a recognised health professional that has sufficient knowledge of the nature and extent of the student’s medical situation and the concerns that led to </w:t>
      </w:r>
      <w:r w:rsidR="00FE3D2F">
        <w:rPr>
          <w:rFonts w:asciiTheme="minorBidi" w:hAnsiTheme="minorBidi"/>
          <w:sz w:val="22"/>
          <w:szCs w:val="22"/>
        </w:rPr>
        <w:t xml:space="preserve">the student’s </w:t>
      </w:r>
      <w:r w:rsidRPr="00FE3D2F">
        <w:rPr>
          <w:rFonts w:asciiTheme="minorBidi" w:hAnsiTheme="minorBidi"/>
          <w:sz w:val="22"/>
          <w:szCs w:val="22"/>
        </w:rPr>
        <w:t>withdrawal or suspension, and who is able to make an informed statement of the student’s fitness to study at university level and in a university community</w:t>
      </w:r>
      <w:r w:rsidR="00FE3D2F">
        <w:rPr>
          <w:rFonts w:asciiTheme="minorBidi" w:hAnsiTheme="minorBidi"/>
          <w:sz w:val="22"/>
          <w:szCs w:val="22"/>
        </w:rPr>
        <w:t>.</w:t>
      </w:r>
    </w:p>
    <w:p w14:paraId="192D4C67" w14:textId="77777777" w:rsidR="00FE3D2F" w:rsidRPr="00FE3D2F" w:rsidRDefault="00FE3D2F" w:rsidP="00FE3D2F">
      <w:pPr>
        <w:spacing w:line="360" w:lineRule="auto"/>
        <w:rPr>
          <w:rFonts w:asciiTheme="minorBidi" w:hAnsiTheme="minorBidi"/>
          <w:sz w:val="22"/>
          <w:szCs w:val="22"/>
        </w:rPr>
      </w:pPr>
    </w:p>
    <w:p w14:paraId="79D8DCDD" w14:textId="77777777" w:rsidR="00C12FA6" w:rsidRPr="00FE3D2F" w:rsidRDefault="00C12FA6" w:rsidP="00FE3D2F">
      <w:pPr>
        <w:spacing w:line="360" w:lineRule="auto"/>
        <w:rPr>
          <w:rFonts w:asciiTheme="minorBidi" w:hAnsiTheme="minorBidi"/>
          <w:sz w:val="22"/>
          <w:szCs w:val="22"/>
        </w:rPr>
      </w:pPr>
      <w:r w:rsidRPr="00FE3D2F">
        <w:rPr>
          <w:rFonts w:asciiTheme="minorBidi" w:hAnsiTheme="minorBidi"/>
          <w:sz w:val="22"/>
          <w:szCs w:val="22"/>
        </w:rPr>
        <w:t>Upon taking the decision to permit a student to return to study, the academic school is responsible for informing the Fitness to Study Panel. This is to allow Student Support services to engage the student in ensuring that the relevant financial and support arrangements are put in place for the student’s return.</w:t>
      </w:r>
    </w:p>
    <w:p w14:paraId="0F9DF523" w14:textId="77777777" w:rsidR="00FE3D2F" w:rsidRDefault="00FE3D2F" w:rsidP="00FE3D2F">
      <w:pPr>
        <w:spacing w:line="360" w:lineRule="auto"/>
        <w:rPr>
          <w:rFonts w:asciiTheme="minorBidi" w:hAnsiTheme="minorBidi"/>
          <w:sz w:val="22"/>
          <w:szCs w:val="22"/>
        </w:rPr>
      </w:pPr>
    </w:p>
    <w:p w14:paraId="39D1F417" w14:textId="77777777" w:rsidR="00C12FA6" w:rsidRPr="00FE3D2F" w:rsidRDefault="00C12FA6" w:rsidP="00FE3D2F">
      <w:pPr>
        <w:spacing w:line="360" w:lineRule="auto"/>
        <w:rPr>
          <w:rFonts w:asciiTheme="minorBidi" w:hAnsiTheme="minorBidi"/>
          <w:sz w:val="22"/>
          <w:szCs w:val="22"/>
        </w:rPr>
      </w:pPr>
      <w:r w:rsidRPr="00FE3D2F">
        <w:rPr>
          <w:rFonts w:asciiTheme="minorBidi" w:hAnsiTheme="minorBidi"/>
          <w:sz w:val="22"/>
          <w:szCs w:val="22"/>
        </w:rPr>
        <w:t>In the event that it is not immediately clear to the academic school that return to study is appropriate for the student, the decision should be re-referred to a Stage 3 Fitness to Study Panel.</w:t>
      </w:r>
    </w:p>
    <w:p w14:paraId="468DEEEC" w14:textId="77777777" w:rsidR="00C12FA6" w:rsidRPr="00FE3D2F" w:rsidRDefault="00C12FA6" w:rsidP="00C12FA6">
      <w:pPr>
        <w:spacing w:line="360" w:lineRule="auto"/>
        <w:rPr>
          <w:rFonts w:asciiTheme="minorBidi" w:hAnsiTheme="minorBidi" w:cstheme="minorBidi"/>
          <w:b/>
          <w:bCs/>
          <w:sz w:val="22"/>
          <w:szCs w:val="22"/>
          <w:u w:val="single"/>
        </w:rPr>
      </w:pPr>
    </w:p>
    <w:p w14:paraId="4E13A209" w14:textId="77777777" w:rsidR="00C12FA6" w:rsidRPr="00557383" w:rsidRDefault="00C12FA6" w:rsidP="00817C23">
      <w:pPr>
        <w:spacing w:line="360" w:lineRule="auto"/>
        <w:rPr>
          <w:rFonts w:asciiTheme="minorBidi" w:hAnsiTheme="minorBidi" w:cstheme="minorBidi"/>
          <w:b/>
          <w:bCs/>
          <w:sz w:val="22"/>
          <w:szCs w:val="22"/>
          <w:u w:val="single"/>
        </w:rPr>
      </w:pPr>
      <w:r w:rsidRPr="00557383">
        <w:rPr>
          <w:rFonts w:asciiTheme="minorBidi" w:hAnsiTheme="minorBidi" w:cstheme="minorBidi"/>
          <w:b/>
          <w:bCs/>
          <w:sz w:val="22"/>
          <w:szCs w:val="22"/>
          <w:u w:val="single"/>
        </w:rPr>
        <w:t>Appeal</w:t>
      </w:r>
      <w:r w:rsidR="00817C23" w:rsidRPr="00557383">
        <w:rPr>
          <w:rFonts w:asciiTheme="minorBidi" w:hAnsiTheme="minorBidi" w:cstheme="minorBidi"/>
          <w:b/>
          <w:bCs/>
          <w:sz w:val="22"/>
          <w:szCs w:val="22"/>
          <w:u w:val="single"/>
        </w:rPr>
        <w:t>’</w:t>
      </w:r>
      <w:r w:rsidRPr="00557383">
        <w:rPr>
          <w:rFonts w:asciiTheme="minorBidi" w:hAnsiTheme="minorBidi" w:cstheme="minorBidi"/>
          <w:b/>
          <w:bCs/>
          <w:sz w:val="22"/>
          <w:szCs w:val="22"/>
          <w:u w:val="single"/>
        </w:rPr>
        <w:t xml:space="preserve">s Procedure </w:t>
      </w:r>
    </w:p>
    <w:p w14:paraId="623C05FD" w14:textId="77777777" w:rsidR="00C12FA6" w:rsidRPr="00FE3D2F" w:rsidRDefault="00C12FA6" w:rsidP="00C12FA6">
      <w:pPr>
        <w:spacing w:line="360" w:lineRule="auto"/>
        <w:rPr>
          <w:rFonts w:asciiTheme="minorBidi" w:hAnsiTheme="minorBidi" w:cstheme="minorBidi"/>
          <w:b/>
          <w:bCs/>
          <w:sz w:val="22"/>
          <w:szCs w:val="22"/>
          <w:u w:val="single"/>
        </w:rPr>
      </w:pPr>
    </w:p>
    <w:p w14:paraId="33BEA921" w14:textId="77777777" w:rsidR="00C12FA6" w:rsidRPr="00557383" w:rsidRDefault="00C12FA6" w:rsidP="00C12FA6">
      <w:pPr>
        <w:pStyle w:val="Pa1"/>
        <w:spacing w:after="100" w:line="360" w:lineRule="auto"/>
        <w:rPr>
          <w:rFonts w:asciiTheme="minorBidi" w:hAnsiTheme="minorBidi"/>
          <w:color w:val="000000"/>
          <w:sz w:val="22"/>
          <w:szCs w:val="22"/>
          <w:u w:val="single"/>
        </w:rPr>
      </w:pPr>
      <w:r w:rsidRPr="00557383">
        <w:rPr>
          <w:rFonts w:asciiTheme="minorBidi" w:hAnsiTheme="minorBidi"/>
          <w:b/>
          <w:bCs/>
          <w:color w:val="000000"/>
          <w:sz w:val="22"/>
          <w:szCs w:val="22"/>
          <w:u w:val="single"/>
        </w:rPr>
        <w:t>Right of appeal</w:t>
      </w:r>
    </w:p>
    <w:p w14:paraId="346B383F" w14:textId="77777777" w:rsidR="00C12FA6" w:rsidRDefault="00C12FA6" w:rsidP="00817C23">
      <w:pPr>
        <w:pStyle w:val="Pa1"/>
        <w:spacing w:after="100" w:line="360" w:lineRule="auto"/>
        <w:rPr>
          <w:rFonts w:asciiTheme="minorBidi" w:hAnsiTheme="minorBidi"/>
          <w:color w:val="000000"/>
          <w:sz w:val="22"/>
          <w:szCs w:val="22"/>
        </w:rPr>
      </w:pPr>
      <w:r w:rsidRPr="00FE3D2F">
        <w:rPr>
          <w:rFonts w:asciiTheme="minorBidi" w:hAnsiTheme="minorBidi"/>
          <w:color w:val="000000"/>
          <w:sz w:val="22"/>
          <w:szCs w:val="22"/>
        </w:rPr>
        <w:t>A student aggrieved by a decision to recommend to suspend shall have the right of appeal to the Vice-Chancellor or nominee within 10 working days, giving the grounds for</w:t>
      </w:r>
      <w:r w:rsidRPr="004C2AE6">
        <w:rPr>
          <w:rFonts w:asciiTheme="minorBidi" w:hAnsiTheme="minorBidi"/>
          <w:color w:val="000000"/>
          <w:sz w:val="22"/>
          <w:szCs w:val="22"/>
        </w:rPr>
        <w:t xml:space="preserve"> the appeal.  </w:t>
      </w:r>
      <w:r w:rsidRPr="004C2AE6">
        <w:rPr>
          <w:rFonts w:asciiTheme="minorBidi" w:hAnsiTheme="minorBidi"/>
          <w:color w:val="000000"/>
          <w:sz w:val="22"/>
          <w:szCs w:val="22"/>
        </w:rPr>
        <w:lastRenderedPageBreak/>
        <w:t xml:space="preserve">The Vice-Chancellor </w:t>
      </w:r>
      <w:r w:rsidR="00FE3D2F">
        <w:rPr>
          <w:rFonts w:asciiTheme="minorBidi" w:hAnsiTheme="minorBidi"/>
          <w:color w:val="000000"/>
          <w:sz w:val="22"/>
          <w:szCs w:val="22"/>
        </w:rPr>
        <w:t xml:space="preserve">or nominee </w:t>
      </w:r>
      <w:r w:rsidRPr="004C2AE6">
        <w:rPr>
          <w:rFonts w:asciiTheme="minorBidi" w:hAnsiTheme="minorBidi"/>
          <w:color w:val="000000"/>
          <w:sz w:val="22"/>
          <w:szCs w:val="22"/>
        </w:rPr>
        <w:t>shall consider the appeal and shall decide whether to uphold or amend the decision made.</w:t>
      </w:r>
    </w:p>
    <w:p w14:paraId="105999E3" w14:textId="77777777" w:rsidR="00FE3D2F" w:rsidRPr="00FE3D2F" w:rsidRDefault="00FE3D2F" w:rsidP="00FE3D2F">
      <w:pPr>
        <w:rPr>
          <w:lang w:eastAsia="zh-CN"/>
        </w:rPr>
      </w:pPr>
    </w:p>
    <w:p w14:paraId="58715A80" w14:textId="77777777" w:rsidR="00C12FA6" w:rsidRPr="004C2AE6" w:rsidRDefault="00C12FA6" w:rsidP="00C12FA6">
      <w:pPr>
        <w:pStyle w:val="Pa1"/>
        <w:spacing w:after="100" w:line="360" w:lineRule="auto"/>
        <w:rPr>
          <w:rFonts w:asciiTheme="minorBidi" w:hAnsiTheme="minorBidi"/>
          <w:color w:val="000000"/>
          <w:sz w:val="22"/>
          <w:szCs w:val="22"/>
        </w:rPr>
      </w:pPr>
      <w:r w:rsidRPr="004C2AE6">
        <w:rPr>
          <w:rFonts w:asciiTheme="minorBidi" w:hAnsiTheme="minorBidi"/>
          <w:color w:val="000000"/>
          <w:sz w:val="22"/>
          <w:szCs w:val="22"/>
        </w:rPr>
        <w:t>The decision of the Vice-Chancellor or nominee shall be final. These procedures are now complete, opening the way for the student to approach the Office of the Independent Adjudicator. The student should write, within three months of receiving notification that the internal procedures of the University have been completed, to the OIA, Third floor, Kings Reach, 38-50 Kings Road, Reading, RG1 3AA, United Kingdom. They should enclose a copy of the final decision of the University and state the reasons for seeking redress from the Higher Education Independent Adjudicator. Email enquiries may be sent to enquiries@oiahe.org.uk. The website address is www.oiahe.org.uk</w:t>
      </w:r>
    </w:p>
    <w:p w14:paraId="0FA9D3D1" w14:textId="77777777" w:rsidR="00C12FA6" w:rsidRPr="004C2AE6" w:rsidRDefault="00C12FA6" w:rsidP="00C12FA6">
      <w:pPr>
        <w:spacing w:line="360" w:lineRule="auto"/>
        <w:rPr>
          <w:rFonts w:asciiTheme="minorBidi" w:hAnsiTheme="minorBidi" w:cstheme="minorBidi"/>
          <w:b/>
          <w:bCs/>
          <w:sz w:val="22"/>
          <w:szCs w:val="22"/>
          <w:u w:val="single"/>
        </w:rPr>
      </w:pPr>
    </w:p>
    <w:p w14:paraId="012FC150" w14:textId="77777777" w:rsidR="00C12FA6" w:rsidRPr="00557383" w:rsidRDefault="00C12FA6" w:rsidP="00C12FA6">
      <w:pPr>
        <w:spacing w:line="360" w:lineRule="auto"/>
        <w:rPr>
          <w:rFonts w:asciiTheme="minorBidi" w:hAnsiTheme="minorBidi" w:cstheme="minorBidi"/>
          <w:b/>
          <w:bCs/>
          <w:sz w:val="22"/>
          <w:szCs w:val="22"/>
          <w:u w:val="single"/>
        </w:rPr>
      </w:pPr>
      <w:r w:rsidRPr="00557383">
        <w:rPr>
          <w:rFonts w:asciiTheme="minorBidi" w:hAnsiTheme="minorBidi" w:cstheme="minorBidi"/>
          <w:b/>
          <w:bCs/>
          <w:sz w:val="22"/>
          <w:szCs w:val="22"/>
          <w:u w:val="single"/>
        </w:rPr>
        <w:t>Medical Evidence</w:t>
      </w:r>
    </w:p>
    <w:p w14:paraId="2017B903" w14:textId="77777777" w:rsidR="00817C23" w:rsidRPr="004C2AE6" w:rsidRDefault="00817C23" w:rsidP="00C12FA6">
      <w:pPr>
        <w:spacing w:line="360" w:lineRule="auto"/>
        <w:rPr>
          <w:rFonts w:asciiTheme="minorBidi" w:hAnsiTheme="minorBidi" w:cstheme="minorBidi"/>
          <w:b/>
          <w:bCs/>
          <w:sz w:val="22"/>
          <w:szCs w:val="22"/>
          <w:u w:val="single"/>
        </w:rPr>
      </w:pPr>
    </w:p>
    <w:p w14:paraId="49215C3E" w14:textId="77777777" w:rsidR="00C12FA6" w:rsidRPr="004C2AE6" w:rsidRDefault="00C12FA6" w:rsidP="00C12FA6">
      <w:pPr>
        <w:spacing w:line="360" w:lineRule="auto"/>
        <w:rPr>
          <w:rFonts w:asciiTheme="minorBidi" w:hAnsiTheme="minorBidi" w:cstheme="minorBidi"/>
          <w:sz w:val="22"/>
          <w:szCs w:val="22"/>
        </w:rPr>
      </w:pPr>
      <w:r w:rsidRPr="004C2AE6">
        <w:rPr>
          <w:rFonts w:asciiTheme="minorBidi" w:hAnsiTheme="minorBidi" w:cstheme="minorBidi"/>
          <w:sz w:val="22"/>
          <w:szCs w:val="22"/>
        </w:rPr>
        <w:t xml:space="preserve">Before the </w:t>
      </w:r>
      <w:r w:rsidR="00512A2E">
        <w:rPr>
          <w:rFonts w:asciiTheme="minorBidi" w:hAnsiTheme="minorBidi" w:cstheme="minorBidi"/>
          <w:sz w:val="22"/>
          <w:szCs w:val="22"/>
        </w:rPr>
        <w:t>Support to study meeting</w:t>
      </w:r>
      <w:r w:rsidRPr="004C2AE6">
        <w:rPr>
          <w:rFonts w:asciiTheme="minorBidi" w:hAnsiTheme="minorBidi" w:cstheme="minorBidi"/>
          <w:sz w:val="22"/>
          <w:szCs w:val="22"/>
        </w:rPr>
        <w:t xml:space="preserve"> a student may be asked to provide evidence of a recent medical assessment so that the University can accurately assess the fitness to study. </w:t>
      </w:r>
    </w:p>
    <w:p w14:paraId="1FDC85B0" w14:textId="77777777" w:rsidR="00C12FA6" w:rsidRPr="004C2AE6" w:rsidRDefault="00C12FA6" w:rsidP="00C12FA6">
      <w:pPr>
        <w:spacing w:line="360" w:lineRule="auto"/>
        <w:rPr>
          <w:rFonts w:asciiTheme="minorBidi" w:hAnsiTheme="minorBidi" w:cstheme="minorBidi"/>
          <w:sz w:val="22"/>
          <w:szCs w:val="22"/>
        </w:rPr>
      </w:pPr>
      <w:r w:rsidRPr="004C2AE6">
        <w:rPr>
          <w:rFonts w:asciiTheme="minorBidi" w:hAnsiTheme="minorBidi" w:cstheme="minorBidi"/>
          <w:sz w:val="22"/>
          <w:szCs w:val="22"/>
        </w:rPr>
        <w:t>This medical evidence should state:</w:t>
      </w:r>
    </w:p>
    <w:p w14:paraId="6A0173EC" w14:textId="77777777" w:rsidR="00C12FA6" w:rsidRPr="004C2AE6" w:rsidRDefault="00C12FA6" w:rsidP="00C12FA6">
      <w:pPr>
        <w:pStyle w:val="ListParagraph"/>
        <w:numPr>
          <w:ilvl w:val="0"/>
          <w:numId w:val="4"/>
        </w:numPr>
        <w:autoSpaceDE w:val="0"/>
        <w:autoSpaceDN w:val="0"/>
        <w:adjustRightInd w:val="0"/>
        <w:spacing w:after="0" w:line="360" w:lineRule="auto"/>
        <w:rPr>
          <w:rFonts w:asciiTheme="minorBidi" w:hAnsiTheme="minorBidi"/>
        </w:rPr>
      </w:pPr>
      <w:r w:rsidRPr="004C2AE6">
        <w:rPr>
          <w:rFonts w:asciiTheme="minorBidi" w:hAnsiTheme="minorBidi"/>
        </w:rPr>
        <w:t>The nature and extent of any medical condition from which the student may be suffering;</w:t>
      </w:r>
    </w:p>
    <w:p w14:paraId="54C90D69" w14:textId="77777777" w:rsidR="00C12FA6" w:rsidRPr="004C2AE6" w:rsidRDefault="00C12FA6" w:rsidP="00C12FA6">
      <w:pPr>
        <w:pStyle w:val="ListParagraph"/>
        <w:numPr>
          <w:ilvl w:val="0"/>
          <w:numId w:val="4"/>
        </w:numPr>
        <w:autoSpaceDE w:val="0"/>
        <w:autoSpaceDN w:val="0"/>
        <w:adjustRightInd w:val="0"/>
        <w:spacing w:after="0" w:line="360" w:lineRule="auto"/>
        <w:rPr>
          <w:rFonts w:asciiTheme="minorBidi" w:hAnsiTheme="minorBidi"/>
        </w:rPr>
      </w:pPr>
      <w:r w:rsidRPr="004C2AE6">
        <w:rPr>
          <w:rFonts w:asciiTheme="minorBidi" w:hAnsiTheme="minorBidi"/>
        </w:rPr>
        <w:t>Their prognosis;</w:t>
      </w:r>
    </w:p>
    <w:p w14:paraId="40144578" w14:textId="77777777" w:rsidR="00C12FA6" w:rsidRPr="004C2AE6" w:rsidRDefault="00C12FA6" w:rsidP="00C12FA6">
      <w:pPr>
        <w:pStyle w:val="ListParagraph"/>
        <w:numPr>
          <w:ilvl w:val="0"/>
          <w:numId w:val="4"/>
        </w:numPr>
        <w:autoSpaceDE w:val="0"/>
        <w:autoSpaceDN w:val="0"/>
        <w:adjustRightInd w:val="0"/>
        <w:spacing w:after="0" w:line="360" w:lineRule="auto"/>
        <w:rPr>
          <w:rFonts w:asciiTheme="minorBidi" w:hAnsiTheme="minorBidi"/>
        </w:rPr>
      </w:pPr>
      <w:r w:rsidRPr="004C2AE6">
        <w:rPr>
          <w:rFonts w:asciiTheme="minorBidi" w:hAnsiTheme="minorBidi"/>
        </w:rPr>
        <w:t>The extent to which it may affect his/her fitness to study and manage the demands of student life;</w:t>
      </w:r>
    </w:p>
    <w:p w14:paraId="64B9DBA4" w14:textId="77777777" w:rsidR="00C12FA6" w:rsidRPr="004C2AE6" w:rsidRDefault="00C12FA6" w:rsidP="00C12FA6">
      <w:pPr>
        <w:pStyle w:val="ListParagraph"/>
        <w:numPr>
          <w:ilvl w:val="0"/>
          <w:numId w:val="5"/>
        </w:numPr>
        <w:autoSpaceDE w:val="0"/>
        <w:autoSpaceDN w:val="0"/>
        <w:adjustRightInd w:val="0"/>
        <w:spacing w:after="0" w:line="360" w:lineRule="auto"/>
        <w:rPr>
          <w:rFonts w:asciiTheme="minorBidi" w:hAnsiTheme="minorBidi"/>
        </w:rPr>
      </w:pPr>
      <w:r w:rsidRPr="004C2AE6">
        <w:rPr>
          <w:rFonts w:asciiTheme="minorBidi" w:hAnsiTheme="minorBidi"/>
        </w:rPr>
        <w:t>Any impact it may have or risk it may pose to others;</w:t>
      </w:r>
    </w:p>
    <w:p w14:paraId="492C149E" w14:textId="77777777" w:rsidR="00C12FA6" w:rsidRPr="004C2AE6" w:rsidRDefault="00C12FA6" w:rsidP="00C12FA6">
      <w:pPr>
        <w:pStyle w:val="ListParagraph"/>
        <w:numPr>
          <w:ilvl w:val="0"/>
          <w:numId w:val="5"/>
        </w:numPr>
        <w:autoSpaceDE w:val="0"/>
        <w:autoSpaceDN w:val="0"/>
        <w:adjustRightInd w:val="0"/>
        <w:spacing w:after="0" w:line="360" w:lineRule="auto"/>
        <w:rPr>
          <w:rFonts w:asciiTheme="minorBidi" w:hAnsiTheme="minorBidi"/>
        </w:rPr>
      </w:pPr>
      <w:r w:rsidRPr="004C2AE6">
        <w:rPr>
          <w:rFonts w:asciiTheme="minorBidi" w:hAnsiTheme="minorBidi"/>
        </w:rPr>
        <w:t>Whether any additional steps should be taken by our University, in light of the medical condition, to enable the student to study effectively;</w:t>
      </w:r>
    </w:p>
    <w:p w14:paraId="3B1FDCC5" w14:textId="77777777" w:rsidR="00C12FA6" w:rsidRPr="004C2AE6" w:rsidRDefault="00C12FA6" w:rsidP="00C12FA6">
      <w:pPr>
        <w:pStyle w:val="ListParagraph"/>
        <w:numPr>
          <w:ilvl w:val="0"/>
          <w:numId w:val="6"/>
        </w:numPr>
        <w:autoSpaceDE w:val="0"/>
        <w:autoSpaceDN w:val="0"/>
        <w:adjustRightInd w:val="0"/>
        <w:spacing w:after="0" w:line="360" w:lineRule="auto"/>
        <w:rPr>
          <w:rFonts w:asciiTheme="minorBidi" w:hAnsiTheme="minorBidi"/>
        </w:rPr>
      </w:pPr>
      <w:r w:rsidRPr="004C2AE6">
        <w:rPr>
          <w:rFonts w:asciiTheme="minorBidi" w:hAnsiTheme="minorBidi"/>
        </w:rPr>
        <w:t>Whether the student will be receiving any on-going medical treatment or support.</w:t>
      </w:r>
    </w:p>
    <w:p w14:paraId="50655692" w14:textId="77777777" w:rsidR="00C12FA6" w:rsidRPr="004C2AE6" w:rsidRDefault="00C12FA6" w:rsidP="00C12FA6">
      <w:pPr>
        <w:spacing w:line="360" w:lineRule="auto"/>
        <w:rPr>
          <w:rFonts w:asciiTheme="minorBidi" w:hAnsiTheme="minorBidi" w:cstheme="minorBidi"/>
          <w:sz w:val="22"/>
          <w:szCs w:val="22"/>
        </w:rPr>
      </w:pPr>
    </w:p>
    <w:p w14:paraId="5AB6F32F" w14:textId="77777777" w:rsidR="00817C23" w:rsidRDefault="00C12FA6" w:rsidP="00817C23">
      <w:pPr>
        <w:spacing w:line="360" w:lineRule="auto"/>
        <w:rPr>
          <w:rFonts w:asciiTheme="minorBidi" w:hAnsiTheme="minorBidi" w:cstheme="minorBidi"/>
          <w:sz w:val="22"/>
          <w:szCs w:val="22"/>
        </w:rPr>
      </w:pPr>
      <w:r w:rsidRPr="004C2AE6">
        <w:rPr>
          <w:rFonts w:asciiTheme="minorBidi" w:hAnsiTheme="minorBidi" w:cstheme="minorBidi"/>
          <w:sz w:val="22"/>
          <w:szCs w:val="22"/>
        </w:rPr>
        <w:t xml:space="preserve">Any cost incurred in obtaining this medical evidence will be borne by the student. </w:t>
      </w:r>
      <w:r w:rsidR="00817C23">
        <w:rPr>
          <w:rFonts w:asciiTheme="minorBidi" w:hAnsiTheme="minorBidi" w:cstheme="minorBidi"/>
          <w:sz w:val="22"/>
          <w:szCs w:val="22"/>
        </w:rPr>
        <w:t>Ex</w:t>
      </w:r>
      <w:r w:rsidRPr="004C2AE6">
        <w:rPr>
          <w:rFonts w:asciiTheme="minorBidi" w:hAnsiTheme="minorBidi" w:cstheme="minorBidi"/>
          <w:sz w:val="22"/>
          <w:szCs w:val="22"/>
        </w:rPr>
        <w:t xml:space="preserve">ceptionally the University may request that the student attend an independent medical assessment which will be arranged </w:t>
      </w:r>
      <w:r w:rsidR="00817C23">
        <w:rPr>
          <w:rFonts w:asciiTheme="minorBidi" w:hAnsiTheme="minorBidi" w:cstheme="minorBidi"/>
          <w:sz w:val="22"/>
          <w:szCs w:val="22"/>
        </w:rPr>
        <w:t xml:space="preserve">by </w:t>
      </w:r>
      <w:r w:rsidRPr="004C2AE6">
        <w:rPr>
          <w:rFonts w:asciiTheme="minorBidi" w:hAnsiTheme="minorBidi" w:cstheme="minorBidi"/>
          <w:sz w:val="22"/>
          <w:szCs w:val="22"/>
        </w:rPr>
        <w:t xml:space="preserve">and funded by the University. If the student declines to provide medical evidence the University will </w:t>
      </w:r>
      <w:r w:rsidR="00817C23">
        <w:rPr>
          <w:rFonts w:asciiTheme="minorBidi" w:hAnsiTheme="minorBidi" w:cstheme="minorBidi"/>
          <w:sz w:val="22"/>
          <w:szCs w:val="22"/>
        </w:rPr>
        <w:t>come to a decision</w:t>
      </w:r>
      <w:r w:rsidRPr="004C2AE6">
        <w:rPr>
          <w:rFonts w:asciiTheme="minorBidi" w:hAnsiTheme="minorBidi" w:cstheme="minorBidi"/>
          <w:sz w:val="22"/>
          <w:szCs w:val="22"/>
        </w:rPr>
        <w:t xml:space="preserve"> based on the available information or alternatively may address the issue under </w:t>
      </w:r>
      <w:r w:rsidR="00817C23">
        <w:rPr>
          <w:rFonts w:asciiTheme="minorBidi" w:hAnsiTheme="minorBidi" w:cstheme="minorBidi"/>
          <w:sz w:val="22"/>
          <w:szCs w:val="22"/>
        </w:rPr>
        <w:t>an alternative policy, for example, the Student Conduct and Discipline rules.</w:t>
      </w:r>
    </w:p>
    <w:p w14:paraId="379C2B3D" w14:textId="77777777" w:rsidR="00C12FA6" w:rsidRPr="004C2AE6" w:rsidRDefault="00C12FA6" w:rsidP="00817C23">
      <w:pPr>
        <w:spacing w:line="360" w:lineRule="auto"/>
        <w:rPr>
          <w:rFonts w:asciiTheme="minorBidi" w:hAnsiTheme="minorBidi" w:cstheme="minorBidi"/>
          <w:sz w:val="22"/>
          <w:szCs w:val="22"/>
        </w:rPr>
      </w:pPr>
      <w:r w:rsidRPr="004C2AE6">
        <w:rPr>
          <w:rFonts w:asciiTheme="minorBidi" w:hAnsiTheme="minorBidi" w:cstheme="minorBidi"/>
          <w:sz w:val="22"/>
          <w:szCs w:val="22"/>
        </w:rPr>
        <w:t xml:space="preserve"> </w:t>
      </w:r>
    </w:p>
    <w:p w14:paraId="7D33A2D7" w14:textId="77777777" w:rsidR="00C12FA6" w:rsidRPr="004C2AE6" w:rsidRDefault="00C12FA6" w:rsidP="00C12FA6">
      <w:pPr>
        <w:spacing w:line="360" w:lineRule="auto"/>
        <w:rPr>
          <w:rFonts w:asciiTheme="minorBidi" w:hAnsiTheme="minorBidi" w:cstheme="minorBidi"/>
          <w:sz w:val="22"/>
          <w:szCs w:val="22"/>
        </w:rPr>
      </w:pPr>
      <w:r w:rsidRPr="004C2AE6">
        <w:rPr>
          <w:rFonts w:asciiTheme="minorBidi" w:hAnsiTheme="minorBidi" w:cstheme="minorBidi"/>
          <w:sz w:val="22"/>
          <w:szCs w:val="22"/>
        </w:rPr>
        <w:t xml:space="preserve">Should the medical evidence state that the student is fit to study it will be the decision of the Case Review Panel or the Fitness to Study Panel how much weight is given to the medical report and to conclude based on all available evidence whether the student is fit to study. </w:t>
      </w:r>
    </w:p>
    <w:p w14:paraId="40FB1096" w14:textId="77777777" w:rsidR="00C12FA6" w:rsidRPr="004C2AE6" w:rsidRDefault="00C12FA6" w:rsidP="00C12FA6">
      <w:pPr>
        <w:spacing w:line="360" w:lineRule="auto"/>
        <w:rPr>
          <w:rFonts w:asciiTheme="minorBidi" w:hAnsiTheme="minorBidi" w:cstheme="minorBidi"/>
          <w:b/>
          <w:bCs/>
          <w:sz w:val="22"/>
          <w:szCs w:val="22"/>
          <w:u w:val="single"/>
        </w:rPr>
      </w:pPr>
    </w:p>
    <w:p w14:paraId="7AB81558" w14:textId="77777777" w:rsidR="00C12FA6" w:rsidRPr="00557383" w:rsidRDefault="00557383" w:rsidP="00557383">
      <w:pPr>
        <w:spacing w:line="360" w:lineRule="auto"/>
        <w:rPr>
          <w:rFonts w:asciiTheme="minorBidi" w:hAnsiTheme="minorBidi" w:cstheme="minorBidi"/>
          <w:b/>
          <w:bCs/>
          <w:sz w:val="22"/>
          <w:szCs w:val="22"/>
          <w:u w:val="single"/>
        </w:rPr>
      </w:pPr>
      <w:r>
        <w:rPr>
          <w:rFonts w:asciiTheme="minorBidi" w:hAnsiTheme="minorBidi" w:cstheme="minorBidi"/>
          <w:b/>
          <w:bCs/>
          <w:sz w:val="22"/>
          <w:szCs w:val="22"/>
          <w:u w:val="single"/>
        </w:rPr>
        <w:lastRenderedPageBreak/>
        <w:t>Students on P</w:t>
      </w:r>
      <w:r w:rsidR="00C12FA6" w:rsidRPr="00557383">
        <w:rPr>
          <w:rFonts w:asciiTheme="minorBidi" w:hAnsiTheme="minorBidi" w:cstheme="minorBidi"/>
          <w:b/>
          <w:bCs/>
          <w:sz w:val="22"/>
          <w:szCs w:val="22"/>
          <w:u w:val="single"/>
        </w:rPr>
        <w:t>lacement</w:t>
      </w:r>
    </w:p>
    <w:p w14:paraId="0317BC6C" w14:textId="77777777" w:rsidR="00817C23" w:rsidRPr="00817C23" w:rsidRDefault="00817C23" w:rsidP="00C12FA6">
      <w:pPr>
        <w:spacing w:line="360" w:lineRule="auto"/>
        <w:rPr>
          <w:rFonts w:asciiTheme="minorBidi" w:hAnsiTheme="minorBidi" w:cstheme="minorBidi"/>
          <w:b/>
          <w:bCs/>
          <w:sz w:val="22"/>
          <w:szCs w:val="22"/>
        </w:rPr>
      </w:pPr>
    </w:p>
    <w:p w14:paraId="40A41AA1" w14:textId="77777777" w:rsidR="00C12FA6" w:rsidRDefault="00C12FA6" w:rsidP="00C12FA6">
      <w:pPr>
        <w:autoSpaceDE w:val="0"/>
        <w:autoSpaceDN w:val="0"/>
        <w:adjustRightInd w:val="0"/>
        <w:spacing w:line="360" w:lineRule="auto"/>
        <w:rPr>
          <w:rFonts w:asciiTheme="minorBidi" w:hAnsiTheme="minorBidi" w:cstheme="minorBidi"/>
          <w:sz w:val="22"/>
          <w:szCs w:val="22"/>
        </w:rPr>
      </w:pPr>
      <w:r w:rsidRPr="004C2AE6">
        <w:rPr>
          <w:rFonts w:asciiTheme="minorBidi" w:hAnsiTheme="minorBidi" w:cstheme="minorBidi"/>
          <w:sz w:val="22"/>
          <w:szCs w:val="22"/>
        </w:rPr>
        <w:t xml:space="preserve">Where concerns are raised about a student’s fitness to study while they are on a placement the University will discuss the possibility of alternative arrangements with the placement provider. If alternative arrangements are not possible the placement may be withdrawn, deferred or a switch to a placement free equivalent programme may be considered. </w:t>
      </w:r>
    </w:p>
    <w:p w14:paraId="729E7073" w14:textId="77777777" w:rsidR="00D977B0" w:rsidRPr="004C2AE6" w:rsidRDefault="00D977B0" w:rsidP="00C12FA6">
      <w:pPr>
        <w:autoSpaceDE w:val="0"/>
        <w:autoSpaceDN w:val="0"/>
        <w:adjustRightInd w:val="0"/>
        <w:spacing w:line="360" w:lineRule="auto"/>
        <w:rPr>
          <w:rFonts w:asciiTheme="minorBidi" w:hAnsiTheme="minorBidi" w:cstheme="minorBidi"/>
          <w:sz w:val="22"/>
          <w:szCs w:val="22"/>
        </w:rPr>
      </w:pPr>
    </w:p>
    <w:p w14:paraId="434CD414" w14:textId="77777777" w:rsidR="008371EA" w:rsidRDefault="008371EA" w:rsidP="00C12FA6">
      <w:pPr>
        <w:spacing w:line="360" w:lineRule="auto"/>
        <w:rPr>
          <w:rFonts w:asciiTheme="minorBidi" w:hAnsiTheme="minorBidi" w:cstheme="minorBidi"/>
          <w:b/>
          <w:bCs/>
          <w:sz w:val="22"/>
          <w:szCs w:val="22"/>
          <w:u w:val="single"/>
        </w:rPr>
      </w:pPr>
      <w:r>
        <w:rPr>
          <w:rFonts w:asciiTheme="minorBidi" w:hAnsiTheme="minorBidi" w:cstheme="minorBidi"/>
          <w:b/>
          <w:bCs/>
          <w:sz w:val="22"/>
          <w:szCs w:val="22"/>
          <w:u w:val="single"/>
        </w:rPr>
        <w:t>Notifiable Diseases</w:t>
      </w:r>
    </w:p>
    <w:p w14:paraId="7570D71C" w14:textId="77777777" w:rsidR="008371EA" w:rsidRDefault="008371EA" w:rsidP="00C12FA6">
      <w:pPr>
        <w:spacing w:line="360" w:lineRule="auto"/>
        <w:rPr>
          <w:rFonts w:asciiTheme="minorBidi" w:hAnsiTheme="minorBidi" w:cstheme="minorBidi"/>
          <w:b/>
          <w:bCs/>
          <w:sz w:val="22"/>
          <w:szCs w:val="22"/>
          <w:u w:val="single"/>
        </w:rPr>
      </w:pPr>
    </w:p>
    <w:p w14:paraId="04F930D5" w14:textId="77777777" w:rsidR="008371EA" w:rsidRPr="008371EA" w:rsidRDefault="008371EA" w:rsidP="008E04EF">
      <w:pPr>
        <w:spacing w:line="360" w:lineRule="auto"/>
        <w:rPr>
          <w:rFonts w:asciiTheme="minorBidi" w:hAnsiTheme="minorBidi" w:cstheme="minorBidi"/>
          <w:sz w:val="22"/>
          <w:szCs w:val="22"/>
        </w:rPr>
      </w:pPr>
      <w:r>
        <w:rPr>
          <w:rFonts w:asciiTheme="minorBidi" w:hAnsiTheme="minorBidi" w:cstheme="minorBidi"/>
          <w:sz w:val="22"/>
          <w:szCs w:val="22"/>
        </w:rPr>
        <w:t>Student</w:t>
      </w:r>
      <w:r w:rsidR="008E04EF">
        <w:rPr>
          <w:rFonts w:asciiTheme="minorBidi" w:hAnsiTheme="minorBidi" w:cstheme="minorBidi"/>
          <w:sz w:val="22"/>
          <w:szCs w:val="22"/>
        </w:rPr>
        <w:t>s</w:t>
      </w:r>
      <w:r>
        <w:rPr>
          <w:rFonts w:asciiTheme="minorBidi" w:hAnsiTheme="minorBidi" w:cstheme="minorBidi"/>
          <w:sz w:val="22"/>
          <w:szCs w:val="22"/>
        </w:rPr>
        <w:t xml:space="preserve"> are ask</w:t>
      </w:r>
      <w:r w:rsidR="008E04EF">
        <w:rPr>
          <w:rFonts w:asciiTheme="minorBidi" w:hAnsiTheme="minorBidi" w:cstheme="minorBidi"/>
          <w:sz w:val="22"/>
          <w:szCs w:val="22"/>
        </w:rPr>
        <w:t>ed</w:t>
      </w:r>
      <w:r>
        <w:rPr>
          <w:rFonts w:asciiTheme="minorBidi" w:hAnsiTheme="minorBidi" w:cstheme="minorBidi"/>
          <w:sz w:val="22"/>
          <w:szCs w:val="22"/>
        </w:rPr>
        <w:t xml:space="preserve"> to </w:t>
      </w:r>
      <w:r w:rsidRPr="008371EA">
        <w:rPr>
          <w:rFonts w:asciiTheme="minorBidi" w:hAnsiTheme="minorBidi" w:cstheme="minorBidi"/>
          <w:sz w:val="22"/>
          <w:szCs w:val="22"/>
        </w:rPr>
        <w:t xml:space="preserve">disclose contagious/transferable infections/diseases </w:t>
      </w:r>
      <w:r>
        <w:rPr>
          <w:rFonts w:asciiTheme="minorBidi" w:hAnsiTheme="minorBidi" w:cstheme="minorBidi"/>
          <w:sz w:val="22"/>
          <w:szCs w:val="22"/>
        </w:rPr>
        <w:t xml:space="preserve">to Wellbeing Services </w:t>
      </w:r>
      <w:r w:rsidRPr="008371EA">
        <w:rPr>
          <w:rFonts w:asciiTheme="minorBidi" w:hAnsiTheme="minorBidi" w:cstheme="minorBidi"/>
          <w:sz w:val="22"/>
          <w:szCs w:val="22"/>
        </w:rPr>
        <w:t>so that this may be managed in a safe way.  Such disclosure will be treated confidentially at all times</w:t>
      </w:r>
      <w:r>
        <w:rPr>
          <w:rFonts w:asciiTheme="minorBidi" w:hAnsiTheme="minorBidi" w:cstheme="minorBidi"/>
          <w:sz w:val="22"/>
          <w:szCs w:val="22"/>
        </w:rPr>
        <w:t>.</w:t>
      </w:r>
      <w:r w:rsidRPr="008371EA">
        <w:rPr>
          <w:rFonts w:asciiTheme="minorBidi" w:hAnsiTheme="minorBidi" w:cstheme="minorBidi"/>
          <w:sz w:val="22"/>
          <w:szCs w:val="22"/>
        </w:rPr>
        <w:t xml:space="preserve"> In the event that the University becomes aware that a student has contracted a notifiable disease</w:t>
      </w:r>
      <w:r w:rsidR="008E04EF">
        <w:rPr>
          <w:rFonts w:asciiTheme="minorBidi" w:hAnsiTheme="minorBidi" w:cstheme="minorBidi"/>
          <w:sz w:val="22"/>
          <w:szCs w:val="22"/>
        </w:rPr>
        <w:t>,</w:t>
      </w:r>
      <w:r w:rsidRPr="008371EA">
        <w:rPr>
          <w:rFonts w:asciiTheme="minorBidi" w:hAnsiTheme="minorBidi" w:cstheme="minorBidi"/>
          <w:sz w:val="22"/>
          <w:szCs w:val="22"/>
        </w:rPr>
        <w:t xml:space="preserve"> the</w:t>
      </w:r>
      <w:r>
        <w:rPr>
          <w:rFonts w:asciiTheme="minorBidi" w:hAnsiTheme="minorBidi" w:cstheme="minorBidi"/>
          <w:sz w:val="22"/>
          <w:szCs w:val="22"/>
        </w:rPr>
        <w:t xml:space="preserve"> student will be suspended from the University</w:t>
      </w:r>
      <w:r w:rsidR="008E04EF">
        <w:rPr>
          <w:rFonts w:asciiTheme="minorBidi" w:hAnsiTheme="minorBidi" w:cstheme="minorBidi"/>
          <w:sz w:val="22"/>
          <w:szCs w:val="22"/>
        </w:rPr>
        <w:t xml:space="preserve"> with immediate effect</w:t>
      </w:r>
      <w:r w:rsidRPr="008371EA">
        <w:rPr>
          <w:rFonts w:asciiTheme="minorBidi" w:hAnsiTheme="minorBidi" w:cstheme="minorBidi"/>
          <w:sz w:val="22"/>
          <w:szCs w:val="22"/>
        </w:rPr>
        <w:t>.</w:t>
      </w:r>
      <w:r w:rsidR="008E04EF">
        <w:rPr>
          <w:rFonts w:asciiTheme="minorBidi" w:hAnsiTheme="minorBidi" w:cstheme="minorBidi"/>
          <w:sz w:val="22"/>
          <w:szCs w:val="22"/>
        </w:rPr>
        <w:t xml:space="preserve"> Re-admission to the University will be on the basis of certified medical evidence.</w:t>
      </w:r>
    </w:p>
    <w:p w14:paraId="66D2FEF8" w14:textId="77777777" w:rsidR="008371EA" w:rsidRDefault="008371EA" w:rsidP="00C12FA6">
      <w:pPr>
        <w:spacing w:line="360" w:lineRule="auto"/>
        <w:rPr>
          <w:rFonts w:asciiTheme="minorBidi" w:hAnsiTheme="minorBidi" w:cstheme="minorBidi"/>
          <w:b/>
          <w:bCs/>
          <w:sz w:val="22"/>
          <w:szCs w:val="22"/>
          <w:u w:val="single"/>
        </w:rPr>
      </w:pPr>
    </w:p>
    <w:p w14:paraId="478C54A6" w14:textId="77777777" w:rsidR="00C12FA6" w:rsidRPr="00557383" w:rsidRDefault="00C12FA6" w:rsidP="00C12FA6">
      <w:pPr>
        <w:spacing w:line="360" w:lineRule="auto"/>
        <w:rPr>
          <w:rFonts w:asciiTheme="minorBidi" w:hAnsiTheme="minorBidi" w:cstheme="minorBidi"/>
          <w:b/>
          <w:bCs/>
          <w:sz w:val="22"/>
          <w:szCs w:val="22"/>
          <w:u w:val="single"/>
        </w:rPr>
      </w:pPr>
      <w:r w:rsidRPr="00557383">
        <w:rPr>
          <w:rFonts w:asciiTheme="minorBidi" w:hAnsiTheme="minorBidi" w:cstheme="minorBidi"/>
          <w:b/>
          <w:bCs/>
          <w:sz w:val="22"/>
          <w:szCs w:val="22"/>
          <w:u w:val="single"/>
        </w:rPr>
        <w:t xml:space="preserve">Tier 4 Students </w:t>
      </w:r>
    </w:p>
    <w:p w14:paraId="6D983500" w14:textId="77777777" w:rsidR="00817C23" w:rsidRPr="00817C23" w:rsidRDefault="00817C23" w:rsidP="00C12FA6">
      <w:pPr>
        <w:spacing w:line="360" w:lineRule="auto"/>
        <w:rPr>
          <w:rFonts w:asciiTheme="minorBidi" w:hAnsiTheme="minorBidi" w:cstheme="minorBidi"/>
          <w:b/>
          <w:bCs/>
          <w:sz w:val="22"/>
          <w:szCs w:val="22"/>
        </w:rPr>
      </w:pPr>
    </w:p>
    <w:p w14:paraId="033632E5" w14:textId="77777777" w:rsidR="00C12FA6" w:rsidRDefault="00C12FA6" w:rsidP="00817C23">
      <w:pPr>
        <w:spacing w:line="360" w:lineRule="auto"/>
        <w:rPr>
          <w:rFonts w:asciiTheme="minorBidi" w:hAnsiTheme="minorBidi" w:cstheme="minorBidi"/>
          <w:sz w:val="22"/>
          <w:szCs w:val="22"/>
        </w:rPr>
      </w:pPr>
      <w:r w:rsidRPr="004C2AE6">
        <w:rPr>
          <w:rFonts w:asciiTheme="minorBidi" w:hAnsiTheme="minorBidi" w:cstheme="minorBidi"/>
          <w:sz w:val="22"/>
          <w:szCs w:val="22"/>
        </w:rPr>
        <w:t>Any interruption of studies for students with a Tier 4 Visa needs to take consideration of the impact the interruption will have on their right to remain in the UK.</w:t>
      </w:r>
      <w:r w:rsidR="00817C23">
        <w:rPr>
          <w:rFonts w:asciiTheme="minorBidi" w:hAnsiTheme="minorBidi" w:cstheme="minorBidi"/>
          <w:sz w:val="22"/>
          <w:szCs w:val="22"/>
        </w:rPr>
        <w:t xml:space="preserve"> </w:t>
      </w:r>
      <w:r w:rsidRPr="004C2AE6">
        <w:rPr>
          <w:rFonts w:asciiTheme="minorBidi" w:hAnsiTheme="minorBidi" w:cstheme="minorBidi"/>
          <w:sz w:val="22"/>
          <w:szCs w:val="22"/>
        </w:rPr>
        <w:t>The University is obliged to report any significant changes in students’ circumstances relating to study periods for Tier 4 Visa holders to the UK Borders Agency (UKBA) including periods of temporary suspension. It is also advisable for students to inform the UKBA if a temporary suspension of studies is granted. Depending on the reason and length of the suspension, permission to stay in the UK will no longer be valid if a student is not actively studying and students may be advised to leave the UK. When ready to resume studies, students will have to make a new application for a visa.</w:t>
      </w:r>
      <w:r w:rsidR="00817C23">
        <w:rPr>
          <w:rFonts w:asciiTheme="minorBidi" w:hAnsiTheme="minorBidi" w:cstheme="minorBidi"/>
          <w:sz w:val="22"/>
          <w:szCs w:val="22"/>
        </w:rPr>
        <w:t xml:space="preserve"> </w:t>
      </w:r>
      <w:r w:rsidRPr="004C2AE6">
        <w:rPr>
          <w:rFonts w:asciiTheme="minorBidi" w:hAnsiTheme="minorBidi" w:cstheme="minorBidi"/>
          <w:sz w:val="22"/>
          <w:szCs w:val="22"/>
        </w:rPr>
        <w:t>The student should be strongly advised to contact the International Student Advice Team.</w:t>
      </w:r>
      <w:r w:rsidR="00817C23">
        <w:rPr>
          <w:rFonts w:asciiTheme="minorBidi" w:hAnsiTheme="minorBidi" w:cstheme="minorBidi"/>
          <w:sz w:val="22"/>
          <w:szCs w:val="22"/>
        </w:rPr>
        <w:t xml:space="preserve"> </w:t>
      </w:r>
      <w:r w:rsidRPr="004C2AE6">
        <w:rPr>
          <w:rFonts w:asciiTheme="minorBidi" w:hAnsiTheme="minorBidi" w:cstheme="minorBidi"/>
          <w:sz w:val="22"/>
          <w:szCs w:val="22"/>
        </w:rPr>
        <w:t xml:space="preserve">If a decision is made to interrupt a student holding a Tier 4 Visa then this should be reported to the Manager of the Compliance Team. </w:t>
      </w:r>
    </w:p>
    <w:p w14:paraId="514B3243" w14:textId="77777777" w:rsidR="008371EA" w:rsidRDefault="008371EA" w:rsidP="00817C23">
      <w:pPr>
        <w:spacing w:line="360" w:lineRule="auto"/>
        <w:rPr>
          <w:rFonts w:asciiTheme="minorBidi" w:hAnsiTheme="minorBidi" w:cstheme="minorBidi"/>
          <w:sz w:val="22"/>
          <w:szCs w:val="22"/>
        </w:rPr>
      </w:pPr>
    </w:p>
    <w:p w14:paraId="4CD42196" w14:textId="77777777" w:rsidR="00C12FA6" w:rsidRPr="00557383" w:rsidRDefault="00C12FA6" w:rsidP="00817C23">
      <w:pPr>
        <w:spacing w:line="360" w:lineRule="auto"/>
        <w:rPr>
          <w:rFonts w:asciiTheme="minorBidi" w:hAnsiTheme="minorBidi" w:cstheme="minorBidi"/>
          <w:b/>
          <w:bCs/>
          <w:sz w:val="22"/>
          <w:szCs w:val="22"/>
          <w:u w:val="single"/>
        </w:rPr>
      </w:pPr>
      <w:r w:rsidRPr="00557383">
        <w:rPr>
          <w:rFonts w:asciiTheme="minorBidi" w:hAnsiTheme="minorBidi" w:cstheme="minorBidi"/>
          <w:b/>
          <w:bCs/>
          <w:sz w:val="22"/>
          <w:szCs w:val="22"/>
          <w:u w:val="single"/>
        </w:rPr>
        <w:t>Student Finance and Suspension</w:t>
      </w:r>
    </w:p>
    <w:p w14:paraId="011961E5" w14:textId="77777777" w:rsidR="00817C23" w:rsidRPr="004C2AE6" w:rsidRDefault="00817C23" w:rsidP="00C12FA6">
      <w:pPr>
        <w:spacing w:line="360" w:lineRule="auto"/>
        <w:rPr>
          <w:rFonts w:asciiTheme="minorBidi" w:hAnsiTheme="minorBidi" w:cstheme="minorBidi"/>
          <w:b/>
          <w:bCs/>
          <w:sz w:val="22"/>
          <w:szCs w:val="22"/>
          <w:u w:val="single"/>
        </w:rPr>
      </w:pPr>
    </w:p>
    <w:p w14:paraId="45CD3EF8" w14:textId="77777777" w:rsidR="00C12FA6" w:rsidRDefault="00C12FA6" w:rsidP="00C12FA6">
      <w:pPr>
        <w:spacing w:line="360" w:lineRule="auto"/>
        <w:rPr>
          <w:rFonts w:asciiTheme="minorBidi" w:hAnsiTheme="minorBidi" w:cstheme="minorBidi"/>
          <w:sz w:val="22"/>
          <w:szCs w:val="22"/>
        </w:rPr>
      </w:pPr>
      <w:r w:rsidRPr="004C2AE6">
        <w:rPr>
          <w:rFonts w:asciiTheme="minorBidi" w:hAnsiTheme="minorBidi" w:cstheme="minorBidi"/>
          <w:sz w:val="22"/>
          <w:szCs w:val="22"/>
        </w:rPr>
        <w:t xml:space="preserve">It shall be the student’s responsibility to inform the Student Loans Company (www.slc.co.uk/), sponsor, tutor or any other relevant person/group of any suspension, interruption or withdrawal. </w:t>
      </w:r>
    </w:p>
    <w:p w14:paraId="6DF59373" w14:textId="77777777" w:rsidR="00817C23" w:rsidRPr="004C2AE6" w:rsidRDefault="00817C23" w:rsidP="00C12FA6">
      <w:pPr>
        <w:spacing w:line="360" w:lineRule="auto"/>
        <w:rPr>
          <w:rFonts w:asciiTheme="minorBidi" w:hAnsiTheme="minorBidi" w:cstheme="minorBidi"/>
          <w:sz w:val="22"/>
          <w:szCs w:val="22"/>
        </w:rPr>
      </w:pPr>
    </w:p>
    <w:p w14:paraId="0126828A" w14:textId="77777777" w:rsidR="00C12FA6" w:rsidRDefault="00C12FA6" w:rsidP="00C12FA6">
      <w:pPr>
        <w:spacing w:line="360" w:lineRule="auto"/>
        <w:rPr>
          <w:rFonts w:asciiTheme="minorBidi" w:hAnsiTheme="minorBidi" w:cstheme="minorBidi"/>
          <w:sz w:val="22"/>
          <w:szCs w:val="22"/>
        </w:rPr>
      </w:pPr>
      <w:r w:rsidRPr="004C2AE6">
        <w:rPr>
          <w:rFonts w:asciiTheme="minorBidi" w:hAnsiTheme="minorBidi" w:cstheme="minorBidi"/>
          <w:sz w:val="22"/>
          <w:szCs w:val="22"/>
        </w:rPr>
        <w:t xml:space="preserve">If the student is required to undertake an interruption, suspension or withdrawal of their studies they shall be referred to the Student Welfare Advice Team. Students who are </w:t>
      </w:r>
      <w:r w:rsidRPr="004C2AE6">
        <w:rPr>
          <w:rFonts w:asciiTheme="minorBidi" w:hAnsiTheme="minorBidi" w:cstheme="minorBidi"/>
          <w:sz w:val="22"/>
          <w:szCs w:val="22"/>
        </w:rPr>
        <w:lastRenderedPageBreak/>
        <w:t>required to or choose to interrupt their studies need to be advised on the implications; on their liability to pay the tuition fees and the impact on their funding from the Students Loans Company.</w:t>
      </w:r>
    </w:p>
    <w:p w14:paraId="3D6AA101" w14:textId="77777777" w:rsidR="00512A2E" w:rsidRDefault="00512A2E" w:rsidP="00C12FA6">
      <w:pPr>
        <w:spacing w:line="360" w:lineRule="auto"/>
        <w:rPr>
          <w:rFonts w:asciiTheme="minorBidi" w:hAnsiTheme="minorBidi" w:cstheme="minorBidi"/>
          <w:sz w:val="22"/>
          <w:szCs w:val="22"/>
        </w:rPr>
      </w:pPr>
    </w:p>
    <w:p w14:paraId="3EAF7809" w14:textId="77777777" w:rsidR="00512A2E" w:rsidRDefault="00512A2E" w:rsidP="00C12FA6">
      <w:pPr>
        <w:spacing w:line="360" w:lineRule="auto"/>
        <w:rPr>
          <w:rFonts w:asciiTheme="minorBidi" w:hAnsiTheme="minorBidi" w:cstheme="minorBidi"/>
          <w:sz w:val="22"/>
          <w:szCs w:val="22"/>
        </w:rPr>
      </w:pPr>
      <w:r>
        <w:rPr>
          <w:rFonts w:asciiTheme="minorBidi" w:hAnsiTheme="minorBidi" w:cstheme="minorBidi"/>
          <w:sz w:val="22"/>
          <w:szCs w:val="22"/>
        </w:rPr>
        <w:t>Revised 28 April 2017</w:t>
      </w:r>
    </w:p>
    <w:p w14:paraId="6C9CB9F3" w14:textId="77777777" w:rsidR="00512A2E" w:rsidRDefault="00512A2E" w:rsidP="00C12FA6">
      <w:pPr>
        <w:spacing w:line="360" w:lineRule="auto"/>
        <w:rPr>
          <w:rFonts w:asciiTheme="minorBidi" w:hAnsiTheme="minorBidi" w:cstheme="minorBidi"/>
          <w:sz w:val="22"/>
          <w:szCs w:val="22"/>
        </w:rPr>
      </w:pPr>
      <w:r>
        <w:rPr>
          <w:rFonts w:asciiTheme="minorBidi" w:hAnsiTheme="minorBidi" w:cstheme="minorBidi"/>
          <w:sz w:val="22"/>
          <w:szCs w:val="22"/>
        </w:rPr>
        <w:t>David Malpas</w:t>
      </w:r>
    </w:p>
    <w:p w14:paraId="53968075" w14:textId="77777777" w:rsidR="0017696E" w:rsidRDefault="00512A2E" w:rsidP="00C41C8A">
      <w:pPr>
        <w:spacing w:line="360" w:lineRule="auto"/>
      </w:pPr>
      <w:r>
        <w:rPr>
          <w:rFonts w:asciiTheme="minorBidi" w:hAnsiTheme="minorBidi" w:cstheme="minorBidi"/>
          <w:sz w:val="22"/>
          <w:szCs w:val="22"/>
        </w:rPr>
        <w:t>Director of Student Affairs</w:t>
      </w:r>
    </w:p>
    <w:sectPr w:rsidR="0017696E" w:rsidSect="00FA2656">
      <w:headerReference w:type="default" r:id="rId7"/>
      <w:footerReference w:type="default" r:id="rId8"/>
      <w:pgSz w:w="11906" w:h="16838"/>
      <w:pgMar w:top="1440" w:right="1416" w:bottom="851" w:left="1440" w:header="708" w:footer="5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0CE09" w14:textId="77777777" w:rsidR="001C5823" w:rsidRDefault="001C5823" w:rsidP="00DE7069">
      <w:r>
        <w:separator/>
      </w:r>
    </w:p>
  </w:endnote>
  <w:endnote w:type="continuationSeparator" w:id="0">
    <w:p w14:paraId="46CDCF92" w14:textId="77777777" w:rsidR="001C5823" w:rsidRDefault="001C5823" w:rsidP="00DE7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eGothic">
    <w:altName w:val="TradeGothic"/>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05CCB" w14:textId="69DF64A9" w:rsidR="00040E30" w:rsidRPr="0070353C" w:rsidRDefault="00040E30">
    <w:pPr>
      <w:pStyle w:val="Footer"/>
      <w:rPr>
        <w:rFonts w:ascii="Arial" w:hAnsi="Arial" w:cs="Arial"/>
        <w:b/>
        <w:sz w:val="21"/>
        <w:szCs w:val="21"/>
      </w:rPr>
    </w:pPr>
    <w:r w:rsidRPr="0070353C">
      <w:rPr>
        <w:rFonts w:ascii="Arial" w:hAnsi="Arial" w:cs="Arial"/>
        <w:b/>
        <w:sz w:val="21"/>
        <w:szCs w:val="21"/>
      </w:rPr>
      <w:ptab w:relativeTo="margin" w:alignment="right" w:leader="none"/>
    </w:r>
    <w:r w:rsidRPr="0070353C">
      <w:rPr>
        <w:rFonts w:ascii="Arial" w:hAnsi="Arial" w:cs="Arial"/>
        <w:b/>
        <w:sz w:val="21"/>
        <w:szCs w:val="21"/>
      </w:rPr>
      <w:t xml:space="preserve">Page </w:t>
    </w:r>
    <w:r w:rsidRPr="0070353C">
      <w:rPr>
        <w:rFonts w:ascii="Arial" w:hAnsi="Arial" w:cs="Arial"/>
        <w:b/>
        <w:sz w:val="21"/>
        <w:szCs w:val="21"/>
      </w:rPr>
      <w:fldChar w:fldCharType="begin"/>
    </w:r>
    <w:r w:rsidRPr="0070353C">
      <w:rPr>
        <w:rFonts w:ascii="Arial" w:hAnsi="Arial" w:cs="Arial"/>
        <w:b/>
        <w:sz w:val="21"/>
        <w:szCs w:val="21"/>
      </w:rPr>
      <w:instrText xml:space="preserve"> PAGE  \* Arabic  \* MERGEFORMAT </w:instrText>
    </w:r>
    <w:r w:rsidRPr="0070353C">
      <w:rPr>
        <w:rFonts w:ascii="Arial" w:hAnsi="Arial" w:cs="Arial"/>
        <w:b/>
        <w:sz w:val="21"/>
        <w:szCs w:val="21"/>
      </w:rPr>
      <w:fldChar w:fldCharType="separate"/>
    </w:r>
    <w:r w:rsidR="007926FB">
      <w:rPr>
        <w:rFonts w:ascii="Arial" w:hAnsi="Arial" w:cs="Arial"/>
        <w:b/>
        <w:noProof/>
        <w:sz w:val="21"/>
        <w:szCs w:val="21"/>
      </w:rPr>
      <w:t>5</w:t>
    </w:r>
    <w:r w:rsidRPr="0070353C">
      <w:rPr>
        <w:rFonts w:ascii="Arial" w:hAnsi="Arial" w:cs="Arial"/>
        <w:b/>
        <w:sz w:val="21"/>
        <w:szCs w:val="21"/>
      </w:rPr>
      <w:fldChar w:fldCharType="end"/>
    </w:r>
    <w:r w:rsidRPr="0070353C">
      <w:rPr>
        <w:rFonts w:ascii="Arial" w:hAnsi="Arial" w:cs="Arial"/>
        <w:b/>
        <w:sz w:val="21"/>
        <w:szCs w:val="21"/>
      </w:rPr>
      <w:t xml:space="preserve"> of </w:t>
    </w:r>
    <w:fldSimple w:instr=" NUMPAGES  \* Arabic  \* MERGEFORMAT ">
      <w:r w:rsidR="007926FB" w:rsidRPr="007926FB">
        <w:rPr>
          <w:rFonts w:ascii="Arial" w:hAnsi="Arial" w:cs="Arial"/>
          <w:b/>
          <w:noProof/>
          <w:sz w:val="21"/>
          <w:szCs w:val="21"/>
        </w:rPr>
        <w:t>11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E3496" w14:textId="77777777" w:rsidR="001C5823" w:rsidRDefault="001C5823" w:rsidP="00DE7069">
      <w:r>
        <w:separator/>
      </w:r>
    </w:p>
  </w:footnote>
  <w:footnote w:type="continuationSeparator" w:id="0">
    <w:p w14:paraId="7887048D" w14:textId="77777777" w:rsidR="001C5823" w:rsidRDefault="001C5823" w:rsidP="00DE7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FFE9B" w14:textId="77777777" w:rsidR="00040E30" w:rsidRPr="0070353C" w:rsidRDefault="00040E30" w:rsidP="00B944F0">
    <w:pPr>
      <w:pStyle w:val="Header"/>
      <w:rPr>
        <w:rFonts w:ascii="Arial" w:hAnsi="Arial" w:cs="Arial"/>
        <w:b/>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31B56"/>
    <w:multiLevelType w:val="hybridMultilevel"/>
    <w:tmpl w:val="E90867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4AD6371"/>
    <w:multiLevelType w:val="hybridMultilevel"/>
    <w:tmpl w:val="442A5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4B5402"/>
    <w:multiLevelType w:val="hybridMultilevel"/>
    <w:tmpl w:val="E64EC9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775ACD"/>
    <w:multiLevelType w:val="hybridMultilevel"/>
    <w:tmpl w:val="7E227E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DAC506B"/>
    <w:multiLevelType w:val="hybridMultilevel"/>
    <w:tmpl w:val="A43636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913376"/>
    <w:multiLevelType w:val="hybridMultilevel"/>
    <w:tmpl w:val="EBA48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2610F3"/>
    <w:multiLevelType w:val="hybridMultilevel"/>
    <w:tmpl w:val="CE508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D75C15"/>
    <w:multiLevelType w:val="hybridMultilevel"/>
    <w:tmpl w:val="D32CBB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4BE2665A"/>
    <w:multiLevelType w:val="hybridMultilevel"/>
    <w:tmpl w:val="AAC03A6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CB469F7"/>
    <w:multiLevelType w:val="hybridMultilevel"/>
    <w:tmpl w:val="FBF8E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EE710E"/>
    <w:multiLevelType w:val="hybridMultilevel"/>
    <w:tmpl w:val="DA00B3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EF834DB"/>
    <w:multiLevelType w:val="hybridMultilevel"/>
    <w:tmpl w:val="791A6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2F71BA"/>
    <w:multiLevelType w:val="hybridMultilevel"/>
    <w:tmpl w:val="CEC61678"/>
    <w:lvl w:ilvl="0" w:tplc="F72841B2">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3" w15:restartNumberingAfterBreak="0">
    <w:nsid w:val="50EF2815"/>
    <w:multiLevelType w:val="hybridMultilevel"/>
    <w:tmpl w:val="C2EC8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2A0B96"/>
    <w:multiLevelType w:val="hybridMultilevel"/>
    <w:tmpl w:val="360254D0"/>
    <w:lvl w:ilvl="0" w:tplc="A34C46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3A6BA1"/>
    <w:multiLevelType w:val="hybridMultilevel"/>
    <w:tmpl w:val="A0CEA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B643EF"/>
    <w:multiLevelType w:val="hybridMultilevel"/>
    <w:tmpl w:val="755814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BB7668"/>
    <w:multiLevelType w:val="hybridMultilevel"/>
    <w:tmpl w:val="F75885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D03674"/>
    <w:multiLevelType w:val="hybridMultilevel"/>
    <w:tmpl w:val="7ACC5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88016A"/>
    <w:multiLevelType w:val="hybridMultilevel"/>
    <w:tmpl w:val="E2BCEC4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73653694"/>
    <w:multiLevelType w:val="hybridMultilevel"/>
    <w:tmpl w:val="EEAAA2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957899"/>
    <w:multiLevelType w:val="multilevel"/>
    <w:tmpl w:val="9516F01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15:restartNumberingAfterBreak="0">
    <w:nsid w:val="7D765AA1"/>
    <w:multiLevelType w:val="hybridMultilevel"/>
    <w:tmpl w:val="7D8033A4"/>
    <w:lvl w:ilvl="0" w:tplc="92CAB38C">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3" w15:restartNumberingAfterBreak="0">
    <w:nsid w:val="7EFA061E"/>
    <w:multiLevelType w:val="hybridMultilevel"/>
    <w:tmpl w:val="5504E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8"/>
  </w:num>
  <w:num w:numId="4">
    <w:abstractNumId w:val="23"/>
  </w:num>
  <w:num w:numId="5">
    <w:abstractNumId w:val="15"/>
  </w:num>
  <w:num w:numId="6">
    <w:abstractNumId w:val="1"/>
  </w:num>
  <w:num w:numId="7">
    <w:abstractNumId w:val="17"/>
  </w:num>
  <w:num w:numId="8">
    <w:abstractNumId w:val="21"/>
  </w:num>
  <w:num w:numId="9">
    <w:abstractNumId w:val="4"/>
  </w:num>
  <w:num w:numId="10">
    <w:abstractNumId w:val="20"/>
  </w:num>
  <w:num w:numId="11">
    <w:abstractNumId w:val="8"/>
  </w:num>
  <w:num w:numId="12">
    <w:abstractNumId w:val="6"/>
  </w:num>
  <w:num w:numId="13">
    <w:abstractNumId w:val="19"/>
  </w:num>
  <w:num w:numId="14">
    <w:abstractNumId w:val="0"/>
  </w:num>
  <w:num w:numId="15">
    <w:abstractNumId w:val="22"/>
  </w:num>
  <w:num w:numId="16">
    <w:abstractNumId w:val="5"/>
  </w:num>
  <w:num w:numId="17">
    <w:abstractNumId w:val="7"/>
  </w:num>
  <w:num w:numId="18">
    <w:abstractNumId w:val="12"/>
  </w:num>
  <w:num w:numId="19">
    <w:abstractNumId w:val="10"/>
  </w:num>
  <w:num w:numId="20">
    <w:abstractNumId w:val="13"/>
  </w:num>
  <w:num w:numId="21">
    <w:abstractNumId w:val="14"/>
  </w:num>
  <w:num w:numId="22">
    <w:abstractNumId w:val="3"/>
  </w:num>
  <w:num w:numId="23">
    <w:abstractNumId w:val="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90C"/>
    <w:rsid w:val="00040E30"/>
    <w:rsid w:val="00041449"/>
    <w:rsid w:val="00042E38"/>
    <w:rsid w:val="00052BAA"/>
    <w:rsid w:val="00086F0C"/>
    <w:rsid w:val="000B1882"/>
    <w:rsid w:val="000F0B09"/>
    <w:rsid w:val="0013390C"/>
    <w:rsid w:val="00167692"/>
    <w:rsid w:val="0017696E"/>
    <w:rsid w:val="001C2DE3"/>
    <w:rsid w:val="001C440F"/>
    <w:rsid w:val="001C5823"/>
    <w:rsid w:val="00201561"/>
    <w:rsid w:val="00221A80"/>
    <w:rsid w:val="00255C4C"/>
    <w:rsid w:val="00272F71"/>
    <w:rsid w:val="002B2128"/>
    <w:rsid w:val="002C46AD"/>
    <w:rsid w:val="00305CE1"/>
    <w:rsid w:val="00337C82"/>
    <w:rsid w:val="00353CFA"/>
    <w:rsid w:val="003802C7"/>
    <w:rsid w:val="003C5F71"/>
    <w:rsid w:val="003E7B4C"/>
    <w:rsid w:val="00446669"/>
    <w:rsid w:val="004C24E2"/>
    <w:rsid w:val="004E2E30"/>
    <w:rsid w:val="004E42B3"/>
    <w:rsid w:val="00512A2E"/>
    <w:rsid w:val="00551357"/>
    <w:rsid w:val="00557383"/>
    <w:rsid w:val="005E0DE6"/>
    <w:rsid w:val="006011BF"/>
    <w:rsid w:val="0061422A"/>
    <w:rsid w:val="00700277"/>
    <w:rsid w:val="0074361C"/>
    <w:rsid w:val="00786F3F"/>
    <w:rsid w:val="007926FB"/>
    <w:rsid w:val="008122DB"/>
    <w:rsid w:val="00816C7A"/>
    <w:rsid w:val="00817C23"/>
    <w:rsid w:val="00825258"/>
    <w:rsid w:val="00832129"/>
    <w:rsid w:val="008371EA"/>
    <w:rsid w:val="00880C88"/>
    <w:rsid w:val="008E04EF"/>
    <w:rsid w:val="0092093D"/>
    <w:rsid w:val="00934FA2"/>
    <w:rsid w:val="009E200E"/>
    <w:rsid w:val="00A73E96"/>
    <w:rsid w:val="00AC5D2E"/>
    <w:rsid w:val="00AF24C4"/>
    <w:rsid w:val="00B52587"/>
    <w:rsid w:val="00B944F0"/>
    <w:rsid w:val="00B97C95"/>
    <w:rsid w:val="00BA16AF"/>
    <w:rsid w:val="00BC5676"/>
    <w:rsid w:val="00C12FA6"/>
    <w:rsid w:val="00C36A1B"/>
    <w:rsid w:val="00C41C8A"/>
    <w:rsid w:val="00C5554D"/>
    <w:rsid w:val="00D82DE0"/>
    <w:rsid w:val="00D977B0"/>
    <w:rsid w:val="00DD5D35"/>
    <w:rsid w:val="00DE7069"/>
    <w:rsid w:val="00E12143"/>
    <w:rsid w:val="00E26B70"/>
    <w:rsid w:val="00E4429B"/>
    <w:rsid w:val="00E85962"/>
    <w:rsid w:val="00EC4FD7"/>
    <w:rsid w:val="00EC5BD0"/>
    <w:rsid w:val="00ED24A7"/>
    <w:rsid w:val="00F7783A"/>
    <w:rsid w:val="00F83C21"/>
    <w:rsid w:val="00FA2656"/>
    <w:rsid w:val="00FC6C73"/>
    <w:rsid w:val="00FE3D2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4B7F09"/>
  <w15:docId w15:val="{B1A16F72-2963-42DB-8182-F9FD83FCF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143"/>
    <w:rPr>
      <w:rFonts w:eastAsia="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2143"/>
    <w:rPr>
      <w:rFonts w:asciiTheme="minorHAnsi" w:eastAsiaTheme="minorEastAsia" w:hAnsiTheme="minorHAnsi" w:cstheme="minorBidi"/>
      <w:sz w:val="22"/>
      <w:szCs w:val="22"/>
    </w:rPr>
  </w:style>
  <w:style w:type="table" w:styleId="TableGrid">
    <w:name w:val="Table Grid"/>
    <w:basedOn w:val="TableNormal"/>
    <w:rsid w:val="00E12143"/>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12143"/>
    <w:pPr>
      <w:tabs>
        <w:tab w:val="center" w:pos="4513"/>
        <w:tab w:val="right" w:pos="9026"/>
      </w:tabs>
    </w:pPr>
  </w:style>
  <w:style w:type="character" w:customStyle="1" w:styleId="HeaderChar">
    <w:name w:val="Header Char"/>
    <w:basedOn w:val="DefaultParagraphFont"/>
    <w:link w:val="Header"/>
    <w:uiPriority w:val="99"/>
    <w:rsid w:val="00E12143"/>
    <w:rPr>
      <w:rFonts w:eastAsia="Times New Roman"/>
      <w:sz w:val="24"/>
      <w:szCs w:val="24"/>
      <w:lang w:eastAsia="en-GB"/>
    </w:rPr>
  </w:style>
  <w:style w:type="paragraph" w:styleId="Footer">
    <w:name w:val="footer"/>
    <w:basedOn w:val="Normal"/>
    <w:link w:val="FooterChar"/>
    <w:uiPriority w:val="99"/>
    <w:unhideWhenUsed/>
    <w:rsid w:val="00E12143"/>
    <w:pPr>
      <w:tabs>
        <w:tab w:val="center" w:pos="4513"/>
        <w:tab w:val="right" w:pos="9026"/>
      </w:tabs>
    </w:pPr>
  </w:style>
  <w:style w:type="character" w:customStyle="1" w:styleId="FooterChar">
    <w:name w:val="Footer Char"/>
    <w:basedOn w:val="DefaultParagraphFont"/>
    <w:link w:val="Footer"/>
    <w:uiPriority w:val="99"/>
    <w:rsid w:val="00E12143"/>
    <w:rPr>
      <w:rFonts w:eastAsia="Times New Roman"/>
      <w:sz w:val="24"/>
      <w:szCs w:val="24"/>
      <w:lang w:eastAsia="en-GB"/>
    </w:rPr>
  </w:style>
  <w:style w:type="paragraph" w:styleId="BalloonText">
    <w:name w:val="Balloon Text"/>
    <w:basedOn w:val="Normal"/>
    <w:link w:val="BalloonTextChar"/>
    <w:uiPriority w:val="99"/>
    <w:semiHidden/>
    <w:unhideWhenUsed/>
    <w:rsid w:val="001C2DE3"/>
    <w:rPr>
      <w:rFonts w:ascii="Tahoma" w:hAnsi="Tahoma" w:cs="Tahoma"/>
      <w:sz w:val="16"/>
      <w:szCs w:val="16"/>
    </w:rPr>
  </w:style>
  <w:style w:type="character" w:customStyle="1" w:styleId="BalloonTextChar">
    <w:name w:val="Balloon Text Char"/>
    <w:basedOn w:val="DefaultParagraphFont"/>
    <w:link w:val="BalloonText"/>
    <w:uiPriority w:val="99"/>
    <w:semiHidden/>
    <w:rsid w:val="001C2DE3"/>
    <w:rPr>
      <w:rFonts w:ascii="Tahoma" w:eastAsia="Times New Roman" w:hAnsi="Tahoma" w:cs="Tahoma"/>
      <w:sz w:val="16"/>
      <w:szCs w:val="16"/>
      <w:lang w:eastAsia="en-GB"/>
    </w:rPr>
  </w:style>
  <w:style w:type="paragraph" w:styleId="ListParagraph">
    <w:name w:val="List Paragraph"/>
    <w:basedOn w:val="Normal"/>
    <w:uiPriority w:val="34"/>
    <w:qFormat/>
    <w:rsid w:val="00C12FA6"/>
    <w:pPr>
      <w:spacing w:after="200" w:line="276" w:lineRule="auto"/>
      <w:ind w:left="720"/>
      <w:contextualSpacing/>
    </w:pPr>
    <w:rPr>
      <w:rFonts w:asciiTheme="minorHAnsi" w:eastAsiaTheme="minorEastAsia" w:hAnsiTheme="minorHAnsi" w:cstheme="minorBidi"/>
      <w:sz w:val="22"/>
      <w:szCs w:val="22"/>
      <w:lang w:eastAsia="zh-CN"/>
    </w:rPr>
  </w:style>
  <w:style w:type="paragraph" w:customStyle="1" w:styleId="Pa1">
    <w:name w:val="Pa1"/>
    <w:basedOn w:val="Normal"/>
    <w:next w:val="Normal"/>
    <w:uiPriority w:val="99"/>
    <w:rsid w:val="00C12FA6"/>
    <w:pPr>
      <w:autoSpaceDE w:val="0"/>
      <w:autoSpaceDN w:val="0"/>
      <w:adjustRightInd w:val="0"/>
      <w:spacing w:line="161" w:lineRule="atLeast"/>
    </w:pPr>
    <w:rPr>
      <w:rFonts w:ascii="TradeGothic" w:eastAsiaTheme="minorEastAsia" w:hAnsi="TradeGothic" w:cstheme="minorBid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CACHE\Content.Outlook\BO0FE5J9\Ac%20Brd%20Paper%20Cover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 Brd Paper Coversheet template.dotx</Template>
  <TotalTime>0</TotalTime>
  <Pages>11</Pages>
  <Words>3341</Words>
  <Characters>19045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22342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Wellstead</dc:creator>
  <cp:lastModifiedBy>Ben Serlin</cp:lastModifiedBy>
  <cp:revision>2</cp:revision>
  <cp:lastPrinted>2018-01-17T11:16:00Z</cp:lastPrinted>
  <dcterms:created xsi:type="dcterms:W3CDTF">2019-07-09T08:28:00Z</dcterms:created>
  <dcterms:modified xsi:type="dcterms:W3CDTF">2019-07-09T08:28:00Z</dcterms:modified>
</cp:coreProperties>
</file>